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7F" w:rsidRPr="00480724" w:rsidRDefault="00096F7F" w:rsidP="009A74D5">
      <w:pPr>
        <w:tabs>
          <w:tab w:val="right" w:pos="9000"/>
        </w:tabs>
        <w:rPr>
          <w:rFonts w:ascii="Times New Roman" w:hAnsi="Times New Roman"/>
          <w:b/>
          <w:sz w:val="32"/>
          <w:szCs w:val="32"/>
        </w:rPr>
      </w:pPr>
      <w:bookmarkStart w:id="0" w:name="_GoBack"/>
      <w:bookmarkEnd w:id="0"/>
    </w:p>
    <w:p w:rsidR="00354E4C" w:rsidRPr="00A4350B" w:rsidRDefault="00354E4C" w:rsidP="009A74D5">
      <w:pPr>
        <w:tabs>
          <w:tab w:val="right" w:pos="9000"/>
        </w:tabs>
        <w:rPr>
          <w:rFonts w:ascii="Times New Roman" w:hAnsi="Times New Roman"/>
          <w:b/>
          <w:szCs w:val="24"/>
        </w:rPr>
      </w:pPr>
    </w:p>
    <w:p w:rsidR="0014617F" w:rsidRPr="00A4350B" w:rsidRDefault="0014617F" w:rsidP="00A4350B">
      <w:pPr>
        <w:tabs>
          <w:tab w:val="right" w:pos="9000"/>
        </w:tabs>
        <w:jc w:val="center"/>
        <w:rPr>
          <w:rFonts w:ascii="Times New Roman" w:hAnsi="Times New Roman"/>
          <w:b/>
          <w:szCs w:val="24"/>
        </w:rPr>
      </w:pPr>
    </w:p>
    <w:p w:rsidR="009B28B7" w:rsidRPr="000230E8" w:rsidRDefault="00490895" w:rsidP="00E12017">
      <w:pPr>
        <w:tabs>
          <w:tab w:val="right" w:pos="9000"/>
        </w:tabs>
        <w:jc w:val="center"/>
        <w:rPr>
          <w:b/>
          <w:szCs w:val="24"/>
        </w:rPr>
      </w:pPr>
      <w:r w:rsidRPr="000230E8">
        <w:rPr>
          <w:b/>
          <w:noProof/>
          <w:szCs w:val="24"/>
          <w:lang w:eastAsia="en-GB"/>
        </w:rPr>
        <w:drawing>
          <wp:anchor distT="0" distB="0" distL="114300" distR="114300" simplePos="0" relativeHeight="251658240" behindDoc="0" locked="0" layoutInCell="1" allowOverlap="1" wp14:anchorId="54ABCD3C" wp14:editId="5DED659D">
            <wp:simplePos x="914400" y="914400"/>
            <wp:positionH relativeFrom="page">
              <wp:align>center</wp:align>
            </wp:positionH>
            <wp:positionV relativeFrom="page">
              <wp:posOffset>274320</wp:posOffset>
            </wp:positionV>
            <wp:extent cx="2798064" cy="1298448"/>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064" cy="1298448"/>
                    </a:xfrm>
                    <a:prstGeom prst="rect">
                      <a:avLst/>
                    </a:prstGeom>
                  </pic:spPr>
                </pic:pic>
              </a:graphicData>
            </a:graphic>
            <wp14:sizeRelH relativeFrom="margin">
              <wp14:pctWidth>0</wp14:pctWidth>
            </wp14:sizeRelH>
            <wp14:sizeRelV relativeFrom="margin">
              <wp14:pctHeight>0</wp14:pctHeight>
            </wp14:sizeRelV>
          </wp:anchor>
        </w:drawing>
      </w:r>
      <w:r w:rsidR="00991BFC" w:rsidRPr="000230E8">
        <w:rPr>
          <w:b/>
          <w:noProof/>
          <w:szCs w:val="24"/>
          <w:lang w:eastAsia="en-GB"/>
        </w:rPr>
        <w:t>M</w:t>
      </w:r>
      <w:r w:rsidR="000D38F1" w:rsidRPr="000230E8">
        <w:rPr>
          <w:b/>
          <w:noProof/>
          <w:szCs w:val="24"/>
          <w:lang w:eastAsia="en-GB"/>
        </w:rPr>
        <w:t>inutes of the</w:t>
      </w:r>
      <w:r w:rsidR="00CE1459" w:rsidRPr="000230E8">
        <w:rPr>
          <w:b/>
          <w:szCs w:val="24"/>
        </w:rPr>
        <w:t xml:space="preserve"> Stratton Audley Parish Council on </w:t>
      </w:r>
      <w:r w:rsidR="00DC61E4" w:rsidRPr="000230E8">
        <w:rPr>
          <w:b/>
          <w:szCs w:val="24"/>
        </w:rPr>
        <w:t xml:space="preserve">Wednesday </w:t>
      </w:r>
      <w:r w:rsidR="00766690" w:rsidRPr="000230E8">
        <w:rPr>
          <w:b/>
          <w:szCs w:val="24"/>
        </w:rPr>
        <w:t>1</w:t>
      </w:r>
      <w:r w:rsidR="00766690" w:rsidRPr="000230E8">
        <w:rPr>
          <w:b/>
          <w:szCs w:val="24"/>
          <w:vertAlign w:val="superscript"/>
        </w:rPr>
        <w:t>st</w:t>
      </w:r>
      <w:r w:rsidR="00766690" w:rsidRPr="000230E8">
        <w:rPr>
          <w:b/>
          <w:szCs w:val="24"/>
        </w:rPr>
        <w:t xml:space="preserve"> </w:t>
      </w:r>
      <w:r w:rsidR="001C7C2A">
        <w:rPr>
          <w:b/>
          <w:szCs w:val="24"/>
        </w:rPr>
        <w:t>March</w:t>
      </w:r>
      <w:r w:rsidR="00766690" w:rsidRPr="000230E8">
        <w:rPr>
          <w:b/>
          <w:szCs w:val="24"/>
        </w:rPr>
        <w:t xml:space="preserve"> </w:t>
      </w:r>
      <w:r w:rsidR="00E12017" w:rsidRPr="000230E8">
        <w:rPr>
          <w:b/>
          <w:szCs w:val="24"/>
        </w:rPr>
        <w:t>2017</w:t>
      </w:r>
    </w:p>
    <w:p w:rsidR="000D38F1" w:rsidRPr="000230E8" w:rsidRDefault="000D38F1" w:rsidP="003D3BFD">
      <w:pPr>
        <w:rPr>
          <w:szCs w:val="24"/>
        </w:rPr>
      </w:pPr>
      <w:r w:rsidRPr="000230E8">
        <w:rPr>
          <w:b/>
          <w:szCs w:val="24"/>
        </w:rPr>
        <w:t>Present:</w:t>
      </w:r>
      <w:r w:rsidR="006E5738" w:rsidRPr="000230E8">
        <w:rPr>
          <w:b/>
          <w:szCs w:val="24"/>
        </w:rPr>
        <w:t xml:space="preserve"> </w:t>
      </w:r>
      <w:r w:rsidR="006E5738" w:rsidRPr="000230E8">
        <w:rPr>
          <w:szCs w:val="24"/>
        </w:rPr>
        <w:t xml:space="preserve"> Mr J Honsinger </w:t>
      </w:r>
      <w:r w:rsidR="00AE7634" w:rsidRPr="000230E8">
        <w:rPr>
          <w:szCs w:val="24"/>
        </w:rPr>
        <w:t>(Chairman</w:t>
      </w:r>
      <w:r w:rsidR="00F25674" w:rsidRPr="000230E8">
        <w:rPr>
          <w:szCs w:val="24"/>
        </w:rPr>
        <w:t>)</w:t>
      </w:r>
      <w:r w:rsidR="00F35409" w:rsidRPr="000230E8">
        <w:rPr>
          <w:szCs w:val="24"/>
        </w:rPr>
        <w:t>,</w:t>
      </w:r>
      <w:r w:rsidR="00F25674" w:rsidRPr="000230E8">
        <w:rPr>
          <w:szCs w:val="24"/>
        </w:rPr>
        <w:t xml:space="preserve"> Mr A Flack, </w:t>
      </w:r>
      <w:r w:rsidR="00766690" w:rsidRPr="000230E8">
        <w:rPr>
          <w:szCs w:val="24"/>
        </w:rPr>
        <w:t>Mr S Hopkins</w:t>
      </w:r>
      <w:r w:rsidR="00F35409" w:rsidRPr="000230E8">
        <w:rPr>
          <w:szCs w:val="24"/>
        </w:rPr>
        <w:t xml:space="preserve">, </w:t>
      </w:r>
      <w:r w:rsidR="0013726C" w:rsidRPr="000230E8">
        <w:rPr>
          <w:szCs w:val="24"/>
        </w:rPr>
        <w:t xml:space="preserve">and </w:t>
      </w:r>
      <w:r w:rsidR="006C6B3D" w:rsidRPr="000230E8">
        <w:rPr>
          <w:szCs w:val="24"/>
        </w:rPr>
        <w:t xml:space="preserve">Mr G Nicholson </w:t>
      </w:r>
    </w:p>
    <w:p w:rsidR="006E5738" w:rsidRPr="000230E8" w:rsidRDefault="006E5738" w:rsidP="00FD7842">
      <w:pPr>
        <w:rPr>
          <w:b/>
          <w:szCs w:val="24"/>
        </w:rPr>
      </w:pPr>
    </w:p>
    <w:p w:rsidR="006E5738" w:rsidRPr="000230E8" w:rsidRDefault="000D38F1" w:rsidP="003D3BFD">
      <w:pPr>
        <w:rPr>
          <w:szCs w:val="24"/>
        </w:rPr>
      </w:pPr>
      <w:r w:rsidRPr="000230E8">
        <w:rPr>
          <w:b/>
          <w:szCs w:val="24"/>
        </w:rPr>
        <w:t>Apologies:</w:t>
      </w:r>
      <w:r w:rsidR="00BD1670" w:rsidRPr="000230E8">
        <w:rPr>
          <w:b/>
          <w:szCs w:val="24"/>
        </w:rPr>
        <w:t xml:space="preserve"> </w:t>
      </w:r>
      <w:r w:rsidR="00766690" w:rsidRPr="000230E8">
        <w:rPr>
          <w:szCs w:val="24"/>
        </w:rPr>
        <w:t>Ms C Lloyd Cllr B Wood (CDC) Cllr I Corkin (CDC)</w:t>
      </w:r>
    </w:p>
    <w:p w:rsidR="00BC28E6" w:rsidRPr="000230E8" w:rsidRDefault="00BC28E6" w:rsidP="00FD7842">
      <w:pPr>
        <w:rPr>
          <w:b/>
          <w:szCs w:val="24"/>
        </w:rPr>
      </w:pPr>
    </w:p>
    <w:p w:rsidR="00A0027D" w:rsidRPr="000230E8" w:rsidRDefault="006E5738" w:rsidP="0077384B">
      <w:pPr>
        <w:rPr>
          <w:szCs w:val="24"/>
        </w:rPr>
      </w:pPr>
      <w:r w:rsidRPr="000230E8">
        <w:rPr>
          <w:b/>
          <w:szCs w:val="24"/>
        </w:rPr>
        <w:t xml:space="preserve">In Attendance: </w:t>
      </w:r>
      <w:r w:rsidR="00C71760" w:rsidRPr="000230E8">
        <w:rPr>
          <w:b/>
          <w:szCs w:val="24"/>
        </w:rPr>
        <w:t xml:space="preserve"> </w:t>
      </w:r>
      <w:r w:rsidR="008B78C9" w:rsidRPr="008B78C9">
        <w:rPr>
          <w:szCs w:val="24"/>
        </w:rPr>
        <w:t>Sunita Burke (CDC Planning Officer)</w:t>
      </w:r>
    </w:p>
    <w:p w:rsidR="006E5738" w:rsidRPr="000230E8" w:rsidRDefault="006E5738" w:rsidP="00FD7842">
      <w:pPr>
        <w:rPr>
          <w:szCs w:val="24"/>
        </w:rPr>
      </w:pPr>
    </w:p>
    <w:p w:rsidR="00683C7F" w:rsidRPr="000230E8" w:rsidRDefault="00D300D1" w:rsidP="003D3BFD">
      <w:pPr>
        <w:rPr>
          <w:szCs w:val="24"/>
        </w:rPr>
      </w:pPr>
      <w:r w:rsidRPr="000230E8">
        <w:rPr>
          <w:b/>
          <w:szCs w:val="24"/>
        </w:rPr>
        <w:t>Members of the public</w:t>
      </w:r>
      <w:r w:rsidR="006E5738" w:rsidRPr="000230E8">
        <w:rPr>
          <w:b/>
          <w:szCs w:val="24"/>
        </w:rPr>
        <w:t xml:space="preserve">: </w:t>
      </w:r>
      <w:r w:rsidRPr="000230E8">
        <w:rPr>
          <w:b/>
          <w:szCs w:val="24"/>
        </w:rPr>
        <w:t xml:space="preserve"> </w:t>
      </w:r>
      <w:r w:rsidR="008B78C9">
        <w:rPr>
          <w:szCs w:val="24"/>
        </w:rPr>
        <w:t>One</w:t>
      </w:r>
    </w:p>
    <w:p w:rsidR="00355E07" w:rsidRPr="000230E8" w:rsidRDefault="00355E07" w:rsidP="003D3BFD">
      <w:pPr>
        <w:rPr>
          <w:szCs w:val="24"/>
        </w:rPr>
      </w:pPr>
    </w:p>
    <w:p w:rsidR="008E01DA" w:rsidRPr="000230E8" w:rsidRDefault="008E01DA" w:rsidP="00FD7842">
      <w:pPr>
        <w:rPr>
          <w:szCs w:val="24"/>
        </w:rPr>
      </w:pPr>
    </w:p>
    <w:p w:rsidR="003D3BFD" w:rsidRPr="000230E8" w:rsidRDefault="003D3BFD" w:rsidP="00AC55C5">
      <w:pPr>
        <w:pStyle w:val="Heading1"/>
      </w:pPr>
      <w:r w:rsidRPr="000230E8">
        <w:t>Declarations of interest</w:t>
      </w:r>
    </w:p>
    <w:p w:rsidR="00683C7F" w:rsidRPr="000230E8" w:rsidRDefault="00683C7F" w:rsidP="00FD7842">
      <w:pPr>
        <w:rPr>
          <w:szCs w:val="24"/>
        </w:rPr>
      </w:pPr>
    </w:p>
    <w:p w:rsidR="0035486F" w:rsidRPr="000230E8" w:rsidRDefault="002501F9" w:rsidP="00A62E2E">
      <w:pPr>
        <w:pStyle w:val="ListParagraph"/>
        <w:tabs>
          <w:tab w:val="right" w:pos="9000"/>
        </w:tabs>
        <w:ind w:left="482"/>
        <w:rPr>
          <w:szCs w:val="24"/>
        </w:rPr>
      </w:pPr>
      <w:r w:rsidRPr="000230E8">
        <w:rPr>
          <w:szCs w:val="24"/>
        </w:rPr>
        <w:t>None.</w:t>
      </w:r>
    </w:p>
    <w:p w:rsidR="00514F2E" w:rsidRPr="000230E8" w:rsidRDefault="00514F2E" w:rsidP="00104857">
      <w:pPr>
        <w:tabs>
          <w:tab w:val="right" w:pos="9000"/>
        </w:tabs>
        <w:ind w:left="1080"/>
        <w:rPr>
          <w:szCs w:val="24"/>
        </w:rPr>
      </w:pPr>
    </w:p>
    <w:p w:rsidR="00EE26F6" w:rsidRPr="000230E8" w:rsidRDefault="00EE26F6" w:rsidP="008C15B8">
      <w:pPr>
        <w:pStyle w:val="Heading1"/>
      </w:pPr>
      <w:r w:rsidRPr="000230E8">
        <w:t xml:space="preserve">Minutes of the meeting of </w:t>
      </w:r>
      <w:r w:rsidR="008B78C9">
        <w:t>1</w:t>
      </w:r>
      <w:r w:rsidR="008B78C9" w:rsidRPr="008B78C9">
        <w:rPr>
          <w:vertAlign w:val="superscript"/>
        </w:rPr>
        <w:t>st</w:t>
      </w:r>
      <w:r w:rsidR="008B78C9">
        <w:t xml:space="preserve"> February </w:t>
      </w:r>
      <w:r w:rsidR="00766690" w:rsidRPr="000230E8">
        <w:t xml:space="preserve"> 2017</w:t>
      </w:r>
    </w:p>
    <w:p w:rsidR="001D3421" w:rsidRPr="000230E8" w:rsidRDefault="00EE26F6" w:rsidP="00A62E2E">
      <w:pPr>
        <w:pStyle w:val="ListParagraph"/>
        <w:tabs>
          <w:tab w:val="right" w:pos="9000"/>
        </w:tabs>
        <w:ind w:left="482"/>
        <w:rPr>
          <w:szCs w:val="24"/>
        </w:rPr>
      </w:pPr>
      <w:r w:rsidRPr="000230E8">
        <w:rPr>
          <w:szCs w:val="24"/>
        </w:rPr>
        <w:t xml:space="preserve">The Council agreed that the minutes of the meeting of the </w:t>
      </w:r>
      <w:r w:rsidR="008B78C9">
        <w:rPr>
          <w:szCs w:val="24"/>
        </w:rPr>
        <w:t>1</w:t>
      </w:r>
      <w:r w:rsidR="008B78C9" w:rsidRPr="008B78C9">
        <w:rPr>
          <w:szCs w:val="24"/>
          <w:vertAlign w:val="superscript"/>
        </w:rPr>
        <w:t>st</w:t>
      </w:r>
      <w:r w:rsidR="008B78C9">
        <w:rPr>
          <w:szCs w:val="24"/>
        </w:rPr>
        <w:t xml:space="preserve"> February </w:t>
      </w:r>
      <w:r w:rsidR="00766690" w:rsidRPr="000230E8">
        <w:rPr>
          <w:szCs w:val="24"/>
        </w:rPr>
        <w:t xml:space="preserve"> 2017</w:t>
      </w:r>
      <w:r w:rsidR="000078CD" w:rsidRPr="000230E8">
        <w:rPr>
          <w:szCs w:val="24"/>
        </w:rPr>
        <w:t xml:space="preserve"> </w:t>
      </w:r>
      <w:r w:rsidRPr="000230E8">
        <w:rPr>
          <w:szCs w:val="24"/>
        </w:rPr>
        <w:t xml:space="preserve">were </w:t>
      </w:r>
      <w:r w:rsidR="00810B57" w:rsidRPr="000230E8">
        <w:rPr>
          <w:szCs w:val="24"/>
        </w:rPr>
        <w:t xml:space="preserve">an </w:t>
      </w:r>
      <w:r w:rsidRPr="000230E8">
        <w:rPr>
          <w:szCs w:val="24"/>
        </w:rPr>
        <w:t xml:space="preserve">accurate </w:t>
      </w:r>
      <w:r w:rsidR="00810B57" w:rsidRPr="000230E8">
        <w:rPr>
          <w:szCs w:val="24"/>
        </w:rPr>
        <w:t>record of the proceedings</w:t>
      </w:r>
      <w:r w:rsidR="00A62E2E" w:rsidRPr="000230E8">
        <w:rPr>
          <w:szCs w:val="24"/>
        </w:rPr>
        <w:t>.</w:t>
      </w:r>
    </w:p>
    <w:p w:rsidR="00355E07" w:rsidRDefault="00355E07" w:rsidP="00A62E2E">
      <w:pPr>
        <w:pStyle w:val="ListParagraph"/>
        <w:tabs>
          <w:tab w:val="right" w:pos="9000"/>
        </w:tabs>
        <w:ind w:left="482"/>
        <w:rPr>
          <w:szCs w:val="24"/>
        </w:rPr>
      </w:pPr>
    </w:p>
    <w:p w:rsidR="008B78C9" w:rsidRPr="008B78C9" w:rsidRDefault="008B78C9" w:rsidP="00A62E2E">
      <w:pPr>
        <w:pStyle w:val="ListParagraph"/>
        <w:tabs>
          <w:tab w:val="right" w:pos="9000"/>
        </w:tabs>
        <w:ind w:left="482"/>
        <w:rPr>
          <w:b/>
          <w:szCs w:val="24"/>
        </w:rPr>
      </w:pPr>
      <w:r w:rsidRPr="008B78C9">
        <w:rPr>
          <w:b/>
          <w:szCs w:val="24"/>
        </w:rPr>
        <w:t>Neighbourhood Plans</w:t>
      </w:r>
    </w:p>
    <w:p w:rsidR="008B78C9" w:rsidRDefault="008B78C9" w:rsidP="00A62E2E">
      <w:pPr>
        <w:pStyle w:val="ListParagraph"/>
        <w:tabs>
          <w:tab w:val="right" w:pos="9000"/>
        </w:tabs>
        <w:ind w:left="482"/>
        <w:rPr>
          <w:szCs w:val="24"/>
        </w:rPr>
      </w:pPr>
      <w:r>
        <w:rPr>
          <w:szCs w:val="24"/>
        </w:rPr>
        <w:t xml:space="preserve">Sunita Burke attended the Parish Council meeting to explain to the Parish Council the benefits and dis-benefits of preparing a Neighbourhood Plan, as the Parish Council had registered interest in preparing a plan with CDC, but had not decided whether to continue with the process. She started by confirming that Stratton Audley, as a Category C village in the Cherwell Local Plan, will not be expected to experience any development other than infilling or conversions, and ,as CDC are currently over exceeding their housing targets there is unlikely to be any pressure on the village to </w:t>
      </w:r>
      <w:r w:rsidR="00AE5AE2">
        <w:rPr>
          <w:szCs w:val="24"/>
        </w:rPr>
        <w:t>accept</w:t>
      </w:r>
      <w:r>
        <w:rPr>
          <w:szCs w:val="24"/>
        </w:rPr>
        <w:t xml:space="preserve"> any substantial residential development. </w:t>
      </w:r>
    </w:p>
    <w:p w:rsidR="00AE5AE2" w:rsidRDefault="00AE5AE2" w:rsidP="00A62E2E">
      <w:pPr>
        <w:pStyle w:val="ListParagraph"/>
        <w:tabs>
          <w:tab w:val="right" w:pos="9000"/>
        </w:tabs>
        <w:ind w:left="482"/>
        <w:rPr>
          <w:szCs w:val="24"/>
        </w:rPr>
      </w:pPr>
      <w:r>
        <w:rPr>
          <w:szCs w:val="24"/>
        </w:rPr>
        <w:t xml:space="preserve">If the Parish Council were minded to prepare a Neighbourhood Plan it would be </w:t>
      </w:r>
      <w:r w:rsidR="006D2ADA">
        <w:rPr>
          <w:szCs w:val="24"/>
        </w:rPr>
        <w:t>specific to the Parish and form</w:t>
      </w:r>
      <w:r>
        <w:rPr>
          <w:szCs w:val="24"/>
        </w:rPr>
        <w:t xml:space="preserve">, with CDC’s plan, part of the local Development Framework. It would contain the Village’s vision for the future, ensuring that areas of special interest ( either historically or in landscape terms) were protected or enhanced and any development complied with village specified requirements. Grants of up to £9000 are available to support some of the work required, through the MyComunity website, but the average cost of support in the preparation of a Neighbourhood Plan is in the region of £15,000 - £20,000. </w:t>
      </w:r>
    </w:p>
    <w:p w:rsidR="00AE5AE2" w:rsidRDefault="00AE5AE2" w:rsidP="00A62E2E">
      <w:pPr>
        <w:pStyle w:val="ListParagraph"/>
        <w:tabs>
          <w:tab w:val="right" w:pos="9000"/>
        </w:tabs>
        <w:ind w:left="482"/>
        <w:rPr>
          <w:szCs w:val="24"/>
        </w:rPr>
      </w:pPr>
      <w:r>
        <w:rPr>
          <w:szCs w:val="24"/>
        </w:rPr>
        <w:t>The procedure is complex, as the plan needs to recognise and reflect the provisions of CDC’s Lo</w:t>
      </w:r>
      <w:r w:rsidR="006D2ADA">
        <w:rPr>
          <w:szCs w:val="24"/>
        </w:rPr>
        <w:t>cal Plan, and there is a need for</w:t>
      </w:r>
      <w:r>
        <w:rPr>
          <w:szCs w:val="24"/>
        </w:rPr>
        <w:t xml:space="preserve"> regular consultation with the Village, the final proposals to be agreed in a referendum of the whole village, and then for the plan to be examined by an Inspector to check that it complies with legislation and legal process. Ms Burke confirmed that the Parish Council ‘s options were to</w:t>
      </w:r>
      <w:r w:rsidR="006D2ADA">
        <w:rPr>
          <w:szCs w:val="24"/>
        </w:rPr>
        <w:t>:</w:t>
      </w:r>
      <w:r>
        <w:rPr>
          <w:szCs w:val="24"/>
        </w:rPr>
        <w:t xml:space="preserve"> </w:t>
      </w:r>
    </w:p>
    <w:p w:rsidR="00AE5AE2" w:rsidRPr="00604AF4" w:rsidRDefault="00AE5AE2" w:rsidP="00AE5AE2">
      <w:pPr>
        <w:pStyle w:val="ListParagraph"/>
        <w:numPr>
          <w:ilvl w:val="0"/>
          <w:numId w:val="15"/>
        </w:numPr>
        <w:tabs>
          <w:tab w:val="right" w:pos="9000"/>
        </w:tabs>
        <w:rPr>
          <w:szCs w:val="24"/>
        </w:rPr>
      </w:pPr>
      <w:r w:rsidRPr="00604AF4">
        <w:rPr>
          <w:szCs w:val="24"/>
        </w:rPr>
        <w:t>Proceed to prepare a neighbourhood plan</w:t>
      </w:r>
    </w:p>
    <w:p w:rsidR="00AE5AE2" w:rsidRPr="00604AF4" w:rsidRDefault="00AE5AE2" w:rsidP="00AE5AE2">
      <w:pPr>
        <w:pStyle w:val="ListParagraph"/>
        <w:numPr>
          <w:ilvl w:val="0"/>
          <w:numId w:val="15"/>
        </w:numPr>
        <w:tabs>
          <w:tab w:val="right" w:pos="9000"/>
        </w:tabs>
        <w:rPr>
          <w:szCs w:val="24"/>
        </w:rPr>
      </w:pPr>
      <w:r w:rsidRPr="00604AF4">
        <w:rPr>
          <w:szCs w:val="24"/>
        </w:rPr>
        <w:t xml:space="preserve">Discontinue the process and advise CDC accordingly or </w:t>
      </w:r>
    </w:p>
    <w:p w:rsidR="00AE5AE2" w:rsidRPr="00604AF4" w:rsidRDefault="006D2ADA" w:rsidP="00AE5AE2">
      <w:pPr>
        <w:pStyle w:val="ListParagraph"/>
        <w:numPr>
          <w:ilvl w:val="0"/>
          <w:numId w:val="15"/>
        </w:numPr>
        <w:tabs>
          <w:tab w:val="right" w:pos="9000"/>
        </w:tabs>
        <w:rPr>
          <w:szCs w:val="24"/>
        </w:rPr>
      </w:pPr>
      <w:r w:rsidRPr="00604AF4">
        <w:rPr>
          <w:szCs w:val="24"/>
        </w:rPr>
        <w:t xml:space="preserve">Advise Cherwell that we would like to </w:t>
      </w:r>
      <w:r w:rsidR="00AE5AE2" w:rsidRPr="00604AF4">
        <w:rPr>
          <w:szCs w:val="24"/>
        </w:rPr>
        <w:t xml:space="preserve">Leave the registration </w:t>
      </w:r>
      <w:r w:rsidRPr="00604AF4">
        <w:rPr>
          <w:szCs w:val="24"/>
        </w:rPr>
        <w:t xml:space="preserve">in abeyance in order to possibly </w:t>
      </w:r>
      <w:r w:rsidR="00AE5AE2" w:rsidRPr="00604AF4">
        <w:rPr>
          <w:szCs w:val="24"/>
        </w:rPr>
        <w:t>take action at some time in the future , should the need arise.</w:t>
      </w:r>
    </w:p>
    <w:p w:rsidR="00AE5AE2" w:rsidRPr="00604AF4" w:rsidRDefault="00AE5AE2" w:rsidP="00AE5AE2">
      <w:pPr>
        <w:tabs>
          <w:tab w:val="right" w:pos="9000"/>
        </w:tabs>
        <w:ind w:left="482"/>
        <w:rPr>
          <w:szCs w:val="24"/>
        </w:rPr>
      </w:pPr>
      <w:r w:rsidRPr="00604AF4">
        <w:rPr>
          <w:szCs w:val="24"/>
        </w:rPr>
        <w:t xml:space="preserve">The Parish Council agreed to discuss this further at the next Parish Council meeting. </w:t>
      </w:r>
      <w:r w:rsidR="00401A2F" w:rsidRPr="00604AF4">
        <w:rPr>
          <w:szCs w:val="24"/>
        </w:rPr>
        <w:t>In the meantime the Clerk would advise Jon Hill of the current situation (as someone who had expressed an interest in taking this forward) and invite him to attend the next meeting.</w:t>
      </w:r>
    </w:p>
    <w:p w:rsidR="00917479" w:rsidRDefault="00917479" w:rsidP="00AE5AE2">
      <w:pPr>
        <w:tabs>
          <w:tab w:val="right" w:pos="9000"/>
        </w:tabs>
        <w:ind w:left="482"/>
        <w:rPr>
          <w:szCs w:val="24"/>
        </w:rPr>
      </w:pPr>
      <w:r>
        <w:rPr>
          <w:szCs w:val="24"/>
        </w:rPr>
        <w:lastRenderedPageBreak/>
        <w:t xml:space="preserve"> </w:t>
      </w:r>
    </w:p>
    <w:p w:rsidR="006D2ADA" w:rsidRDefault="006D2ADA" w:rsidP="00AE5AE2">
      <w:pPr>
        <w:tabs>
          <w:tab w:val="right" w:pos="9000"/>
        </w:tabs>
        <w:ind w:left="482"/>
        <w:rPr>
          <w:b/>
          <w:szCs w:val="24"/>
        </w:rPr>
      </w:pPr>
    </w:p>
    <w:p w:rsidR="00917479" w:rsidRDefault="00917479" w:rsidP="00AE5AE2">
      <w:pPr>
        <w:tabs>
          <w:tab w:val="right" w:pos="9000"/>
        </w:tabs>
        <w:ind w:left="482"/>
        <w:rPr>
          <w:b/>
          <w:szCs w:val="24"/>
        </w:rPr>
      </w:pPr>
      <w:r w:rsidRPr="00917479">
        <w:rPr>
          <w:b/>
          <w:szCs w:val="24"/>
        </w:rPr>
        <w:t>Playbus</w:t>
      </w:r>
    </w:p>
    <w:p w:rsidR="006D2ADA" w:rsidRDefault="006D2ADA" w:rsidP="00AE5AE2">
      <w:pPr>
        <w:tabs>
          <w:tab w:val="right" w:pos="9000"/>
        </w:tabs>
        <w:ind w:left="482"/>
        <w:rPr>
          <w:b/>
          <w:szCs w:val="24"/>
        </w:rPr>
      </w:pPr>
    </w:p>
    <w:p w:rsidR="00917479" w:rsidRPr="00604AF4" w:rsidRDefault="00917479" w:rsidP="00AE5AE2">
      <w:pPr>
        <w:tabs>
          <w:tab w:val="right" w:pos="9000"/>
        </w:tabs>
        <w:ind w:left="482"/>
        <w:rPr>
          <w:szCs w:val="24"/>
        </w:rPr>
      </w:pPr>
      <w:r w:rsidRPr="00604AF4">
        <w:rPr>
          <w:szCs w:val="24"/>
        </w:rPr>
        <w:t>A resident attended the Parish Council meeting to advise the Council that OCC would be stopping the funding for the Playbus ( which has been running since 1995 and visits the village for 1.5 hours on a Monday) from 1</w:t>
      </w:r>
      <w:r w:rsidRPr="00604AF4">
        <w:rPr>
          <w:szCs w:val="24"/>
          <w:vertAlign w:val="superscript"/>
        </w:rPr>
        <w:t>st</w:t>
      </w:r>
      <w:r w:rsidRPr="00604AF4">
        <w:rPr>
          <w:szCs w:val="24"/>
        </w:rPr>
        <w:t xml:space="preserve"> April 2017,from which time the Playbus will be looking for funding support from both charities and users. Currently there are 22 adults and 20 children from the Parish registered for the service. </w:t>
      </w:r>
    </w:p>
    <w:p w:rsidR="00917479" w:rsidRPr="00604AF4" w:rsidRDefault="00917479" w:rsidP="00AE5AE2">
      <w:pPr>
        <w:tabs>
          <w:tab w:val="right" w:pos="9000"/>
        </w:tabs>
        <w:ind w:left="482"/>
        <w:rPr>
          <w:szCs w:val="24"/>
        </w:rPr>
      </w:pPr>
      <w:r w:rsidRPr="00604AF4">
        <w:rPr>
          <w:szCs w:val="24"/>
        </w:rPr>
        <w:t>The Parish Council noted that a Playgroup operates in the Parish Church on Wedne</w:t>
      </w:r>
      <w:r w:rsidR="006D2ADA" w:rsidRPr="00604AF4">
        <w:rPr>
          <w:szCs w:val="24"/>
        </w:rPr>
        <w:t>sday mornings, which could be us</w:t>
      </w:r>
      <w:r w:rsidRPr="00604AF4">
        <w:rPr>
          <w:szCs w:val="24"/>
        </w:rPr>
        <w:t>ed by the current Playbus users,</w:t>
      </w:r>
      <w:r w:rsidR="006D2ADA" w:rsidRPr="00604AF4">
        <w:rPr>
          <w:szCs w:val="24"/>
        </w:rPr>
        <w:t xml:space="preserve"> and this therefore makes any funding application more difficult to justify.  However it was</w:t>
      </w:r>
      <w:r w:rsidRPr="00604AF4">
        <w:rPr>
          <w:szCs w:val="24"/>
        </w:rPr>
        <w:t xml:space="preserve"> suggested that it might be possible to provide </w:t>
      </w:r>
      <w:r w:rsidR="006D2ADA" w:rsidRPr="00604AF4">
        <w:rPr>
          <w:szCs w:val="24"/>
        </w:rPr>
        <w:t xml:space="preserve">funding </w:t>
      </w:r>
      <w:r w:rsidRPr="00604AF4">
        <w:rPr>
          <w:szCs w:val="24"/>
        </w:rPr>
        <w:t>support from Village events on an occasional ‘ad hoc’ basis going forward</w:t>
      </w:r>
      <w:r w:rsidR="006D2ADA" w:rsidRPr="00604AF4">
        <w:rPr>
          <w:szCs w:val="24"/>
        </w:rPr>
        <w:t>, should the service find other support to continue</w:t>
      </w:r>
      <w:r w:rsidRPr="00604AF4">
        <w:rPr>
          <w:szCs w:val="24"/>
        </w:rPr>
        <w:t>.</w:t>
      </w:r>
    </w:p>
    <w:p w:rsidR="00917479" w:rsidRPr="00604AF4" w:rsidRDefault="00917479" w:rsidP="00104857">
      <w:pPr>
        <w:tabs>
          <w:tab w:val="right" w:pos="9000"/>
        </w:tabs>
        <w:ind w:left="1080"/>
        <w:rPr>
          <w:szCs w:val="24"/>
        </w:rPr>
      </w:pPr>
    </w:p>
    <w:p w:rsidR="00514F2E" w:rsidRPr="00604AF4" w:rsidRDefault="0089636F" w:rsidP="008C15B8">
      <w:pPr>
        <w:pStyle w:val="Heading1"/>
      </w:pPr>
      <w:r w:rsidRPr="00604AF4">
        <w:t>Progress on Parish matters</w:t>
      </w:r>
    </w:p>
    <w:p w:rsidR="00BE6BEC" w:rsidRPr="00604AF4" w:rsidRDefault="00BE6BEC" w:rsidP="00BE6BEC">
      <w:pPr>
        <w:pStyle w:val="ListParagraph"/>
        <w:tabs>
          <w:tab w:val="left" w:pos="1276"/>
          <w:tab w:val="right" w:pos="9000"/>
        </w:tabs>
        <w:ind w:left="501"/>
        <w:rPr>
          <w:b/>
          <w:szCs w:val="24"/>
        </w:rPr>
      </w:pPr>
    </w:p>
    <w:p w:rsidR="00F6072C" w:rsidRPr="00604AF4" w:rsidRDefault="005F4B84" w:rsidP="00600C0D">
      <w:pPr>
        <w:pStyle w:val="ListParagraph"/>
        <w:numPr>
          <w:ilvl w:val="4"/>
          <w:numId w:val="2"/>
        </w:numPr>
        <w:tabs>
          <w:tab w:val="right" w:pos="9000"/>
        </w:tabs>
        <w:rPr>
          <w:szCs w:val="24"/>
        </w:rPr>
      </w:pPr>
      <w:r w:rsidRPr="00604AF4">
        <w:rPr>
          <w:szCs w:val="24"/>
        </w:rPr>
        <w:t>Road/path repairs.</w:t>
      </w:r>
      <w:r w:rsidR="00F6072C" w:rsidRPr="00604AF4">
        <w:rPr>
          <w:szCs w:val="24"/>
        </w:rPr>
        <w:t xml:space="preserve"> </w:t>
      </w:r>
    </w:p>
    <w:p w:rsidR="00766690" w:rsidRPr="00604AF4" w:rsidRDefault="00614516" w:rsidP="00766690">
      <w:pPr>
        <w:pStyle w:val="ListParagraph"/>
        <w:tabs>
          <w:tab w:val="right" w:pos="9000"/>
        </w:tabs>
        <w:ind w:left="1800"/>
        <w:rPr>
          <w:szCs w:val="24"/>
        </w:rPr>
      </w:pPr>
      <w:r w:rsidRPr="00604AF4">
        <w:rPr>
          <w:szCs w:val="24"/>
        </w:rPr>
        <w:t>The dragon patcher attended at Mill Road, and repaired road surface potholes, but was unable to deal wi</w:t>
      </w:r>
      <w:r w:rsidR="006D2ADA" w:rsidRPr="00604AF4">
        <w:rPr>
          <w:szCs w:val="24"/>
        </w:rPr>
        <w:t>th the crack in the road, which</w:t>
      </w:r>
      <w:r w:rsidRPr="00604AF4">
        <w:rPr>
          <w:szCs w:val="24"/>
        </w:rPr>
        <w:t xml:space="preserve"> requires more specialised attention. </w:t>
      </w:r>
      <w:r w:rsidR="006D2ADA" w:rsidRPr="00604AF4">
        <w:rPr>
          <w:szCs w:val="24"/>
        </w:rPr>
        <w:t>Since the m</w:t>
      </w:r>
      <w:r w:rsidR="00016CB3" w:rsidRPr="00604AF4">
        <w:rPr>
          <w:szCs w:val="24"/>
        </w:rPr>
        <w:t xml:space="preserve">ajor crack </w:t>
      </w:r>
      <w:r w:rsidR="006D2ADA" w:rsidRPr="00604AF4">
        <w:rPr>
          <w:szCs w:val="24"/>
        </w:rPr>
        <w:t>was the key concern, t</w:t>
      </w:r>
      <w:r w:rsidRPr="00604AF4">
        <w:rPr>
          <w:szCs w:val="24"/>
        </w:rPr>
        <w:t xml:space="preserve">he Clerk </w:t>
      </w:r>
      <w:r w:rsidR="006D2ADA" w:rsidRPr="00604AF4">
        <w:rPr>
          <w:szCs w:val="24"/>
        </w:rPr>
        <w:t xml:space="preserve">confirmed that she </w:t>
      </w:r>
      <w:r w:rsidRPr="00604AF4">
        <w:rPr>
          <w:szCs w:val="24"/>
        </w:rPr>
        <w:t>will continue to chase OCC</w:t>
      </w:r>
      <w:r w:rsidR="006D2ADA" w:rsidRPr="00604AF4">
        <w:rPr>
          <w:szCs w:val="24"/>
        </w:rPr>
        <w:t xml:space="preserve"> to get the repair</w:t>
      </w:r>
      <w:r w:rsidR="00016CB3" w:rsidRPr="00604AF4">
        <w:rPr>
          <w:szCs w:val="24"/>
        </w:rPr>
        <w:t xml:space="preserve"> </w:t>
      </w:r>
      <w:r w:rsidR="006D2ADA" w:rsidRPr="00604AF4">
        <w:rPr>
          <w:szCs w:val="24"/>
        </w:rPr>
        <w:t>done as a matter of urgency</w:t>
      </w:r>
      <w:r w:rsidRPr="00604AF4">
        <w:rPr>
          <w:szCs w:val="24"/>
        </w:rPr>
        <w:t>.</w:t>
      </w:r>
    </w:p>
    <w:p w:rsidR="00F6072C" w:rsidRPr="000230E8" w:rsidRDefault="005F4B84" w:rsidP="00600C0D">
      <w:pPr>
        <w:pStyle w:val="ListParagraph"/>
        <w:numPr>
          <w:ilvl w:val="4"/>
          <w:numId w:val="2"/>
        </w:numPr>
        <w:tabs>
          <w:tab w:val="right" w:pos="9000"/>
        </w:tabs>
        <w:rPr>
          <w:szCs w:val="24"/>
        </w:rPr>
      </w:pPr>
      <w:r w:rsidRPr="000230E8">
        <w:rPr>
          <w:szCs w:val="24"/>
        </w:rPr>
        <w:t>Quarry Entrance</w:t>
      </w:r>
    </w:p>
    <w:p w:rsidR="005F4B84" w:rsidRPr="000230E8" w:rsidRDefault="00766690" w:rsidP="005F4B84">
      <w:pPr>
        <w:pStyle w:val="ListParagraph"/>
        <w:tabs>
          <w:tab w:val="right" w:pos="9000"/>
        </w:tabs>
        <w:ind w:left="1800"/>
        <w:rPr>
          <w:szCs w:val="24"/>
        </w:rPr>
      </w:pPr>
      <w:r w:rsidRPr="000230E8">
        <w:rPr>
          <w:szCs w:val="24"/>
        </w:rPr>
        <w:t xml:space="preserve">The Clerk </w:t>
      </w:r>
      <w:r w:rsidR="00614516">
        <w:rPr>
          <w:szCs w:val="24"/>
        </w:rPr>
        <w:t>reported that the Planning Agent has visited the site, and she is clarifying with him the problem with the entrance.</w:t>
      </w:r>
    </w:p>
    <w:p w:rsidR="00893D2F" w:rsidRPr="000230E8" w:rsidRDefault="0013726C" w:rsidP="00893D2F">
      <w:pPr>
        <w:tabs>
          <w:tab w:val="right" w:pos="9000"/>
        </w:tabs>
        <w:ind w:left="1440"/>
        <w:rPr>
          <w:szCs w:val="24"/>
        </w:rPr>
      </w:pPr>
      <w:r w:rsidRPr="000230E8">
        <w:rPr>
          <w:szCs w:val="24"/>
        </w:rPr>
        <w:t>c</w:t>
      </w:r>
      <w:r w:rsidR="00893D2F" w:rsidRPr="000230E8">
        <w:rPr>
          <w:szCs w:val="24"/>
        </w:rPr>
        <w:t xml:space="preserve">) </w:t>
      </w:r>
      <w:r w:rsidRPr="000230E8">
        <w:rPr>
          <w:szCs w:val="24"/>
        </w:rPr>
        <w:t>No 18 Bus</w:t>
      </w:r>
    </w:p>
    <w:p w:rsidR="0013726C" w:rsidRPr="000230E8" w:rsidRDefault="00ED14D9" w:rsidP="00893D2F">
      <w:pPr>
        <w:tabs>
          <w:tab w:val="right" w:pos="9000"/>
        </w:tabs>
        <w:ind w:left="1440"/>
        <w:rPr>
          <w:szCs w:val="24"/>
        </w:rPr>
      </w:pPr>
      <w:r w:rsidRPr="000230E8">
        <w:rPr>
          <w:szCs w:val="24"/>
        </w:rPr>
        <w:t>T</w:t>
      </w:r>
      <w:r w:rsidR="00766690" w:rsidRPr="000230E8">
        <w:rPr>
          <w:szCs w:val="24"/>
        </w:rPr>
        <w:t xml:space="preserve">he bus service is </w:t>
      </w:r>
      <w:r w:rsidR="00016CB3">
        <w:rPr>
          <w:szCs w:val="24"/>
        </w:rPr>
        <w:t>continuing to operate</w:t>
      </w:r>
      <w:r w:rsidR="00766690" w:rsidRPr="000230E8">
        <w:rPr>
          <w:szCs w:val="24"/>
        </w:rPr>
        <w:t xml:space="preserve"> </w:t>
      </w:r>
      <w:r w:rsidR="00614516">
        <w:rPr>
          <w:szCs w:val="24"/>
        </w:rPr>
        <w:t>through the Village. Cllr Nicholson agreed to contact the service provider to enquire whether they would be continuing with the route after the 6 month trial period is finished.</w:t>
      </w:r>
    </w:p>
    <w:p w:rsidR="00893D2F" w:rsidRPr="000230E8" w:rsidRDefault="00893D2F" w:rsidP="00893D2F">
      <w:pPr>
        <w:tabs>
          <w:tab w:val="right" w:pos="9000"/>
        </w:tabs>
        <w:ind w:left="1440"/>
        <w:rPr>
          <w:szCs w:val="24"/>
        </w:rPr>
      </w:pPr>
    </w:p>
    <w:p w:rsidR="002A1B18" w:rsidRPr="000230E8" w:rsidRDefault="00CE1459" w:rsidP="00B47DB0">
      <w:pPr>
        <w:pStyle w:val="Heading1"/>
      </w:pPr>
      <w:r w:rsidRPr="000230E8">
        <w:t>Finance</w:t>
      </w:r>
      <w:r w:rsidR="006819CC" w:rsidRPr="000230E8">
        <w:t xml:space="preserve"> </w:t>
      </w:r>
    </w:p>
    <w:p w:rsidR="00401BA2" w:rsidRPr="000230E8" w:rsidRDefault="009B674F" w:rsidP="009213C4">
      <w:pPr>
        <w:pStyle w:val="ListParagraph"/>
        <w:tabs>
          <w:tab w:val="right" w:pos="9000"/>
        </w:tabs>
        <w:ind w:left="1191"/>
        <w:rPr>
          <w:szCs w:val="24"/>
        </w:rPr>
      </w:pPr>
      <w:r w:rsidRPr="000230E8">
        <w:rPr>
          <w:szCs w:val="24"/>
        </w:rPr>
        <w:t xml:space="preserve">The Council </w:t>
      </w:r>
      <w:r w:rsidR="00401BA2" w:rsidRPr="000230E8">
        <w:rPr>
          <w:szCs w:val="24"/>
        </w:rPr>
        <w:t>noted the monthly report contained in Appendix 1 and authorised the following payments:-</w:t>
      </w:r>
    </w:p>
    <w:p w:rsidR="00A85E81" w:rsidRPr="000230E8" w:rsidRDefault="00A85E81" w:rsidP="009213C4">
      <w:pPr>
        <w:pStyle w:val="ListParagraph"/>
        <w:tabs>
          <w:tab w:val="right" w:pos="9000"/>
        </w:tabs>
        <w:ind w:left="1191"/>
        <w:rPr>
          <w:szCs w:val="24"/>
        </w:rPr>
      </w:pPr>
    </w:p>
    <w:p w:rsidR="00906C0D" w:rsidRPr="000230E8" w:rsidRDefault="00906C0D" w:rsidP="00104857">
      <w:pPr>
        <w:tabs>
          <w:tab w:val="right" w:pos="9000"/>
        </w:tabs>
        <w:rPr>
          <w:b/>
          <w:szCs w:val="24"/>
        </w:rPr>
      </w:pPr>
    </w:p>
    <w:tbl>
      <w:tblPr>
        <w:tblStyle w:val="TableGrid"/>
        <w:tblW w:w="8591" w:type="dxa"/>
        <w:tblInd w:w="1440" w:type="dxa"/>
        <w:tblLayout w:type="fixed"/>
        <w:tblLook w:val="04A0" w:firstRow="1" w:lastRow="0" w:firstColumn="1" w:lastColumn="0" w:noHBand="0" w:noVBand="1"/>
      </w:tblPr>
      <w:tblGrid>
        <w:gridCol w:w="2026"/>
        <w:gridCol w:w="2273"/>
        <w:gridCol w:w="2733"/>
        <w:gridCol w:w="1559"/>
      </w:tblGrid>
      <w:tr w:rsidR="000230E8" w:rsidRPr="000230E8" w:rsidTr="00A85E81">
        <w:trPr>
          <w:cantSplit/>
        </w:trPr>
        <w:tc>
          <w:tcPr>
            <w:tcW w:w="2026" w:type="dxa"/>
          </w:tcPr>
          <w:p w:rsidR="0077384B" w:rsidRPr="000230E8" w:rsidRDefault="0077384B" w:rsidP="009572C3">
            <w:pPr>
              <w:tabs>
                <w:tab w:val="right" w:pos="9000"/>
              </w:tabs>
              <w:jc w:val="center"/>
              <w:rPr>
                <w:rFonts w:eastAsiaTheme="minorHAnsi"/>
                <w:i/>
                <w:szCs w:val="24"/>
              </w:rPr>
            </w:pPr>
            <w:r w:rsidRPr="000230E8">
              <w:rPr>
                <w:rFonts w:eastAsiaTheme="minorHAnsi"/>
                <w:i/>
                <w:szCs w:val="24"/>
              </w:rPr>
              <w:t>Cheque Number</w:t>
            </w:r>
          </w:p>
        </w:tc>
        <w:tc>
          <w:tcPr>
            <w:tcW w:w="2273" w:type="dxa"/>
          </w:tcPr>
          <w:p w:rsidR="0077384B" w:rsidRPr="000230E8" w:rsidRDefault="0077384B" w:rsidP="009572C3">
            <w:pPr>
              <w:tabs>
                <w:tab w:val="right" w:pos="9000"/>
              </w:tabs>
              <w:jc w:val="center"/>
              <w:rPr>
                <w:rFonts w:eastAsiaTheme="minorHAnsi"/>
                <w:i/>
                <w:szCs w:val="24"/>
              </w:rPr>
            </w:pPr>
            <w:r w:rsidRPr="000230E8">
              <w:rPr>
                <w:rFonts w:eastAsiaTheme="minorHAnsi"/>
                <w:i/>
                <w:szCs w:val="24"/>
              </w:rPr>
              <w:t>Payee</w:t>
            </w:r>
          </w:p>
        </w:tc>
        <w:tc>
          <w:tcPr>
            <w:tcW w:w="2733" w:type="dxa"/>
          </w:tcPr>
          <w:p w:rsidR="0077384B" w:rsidRPr="000230E8" w:rsidRDefault="0077384B" w:rsidP="009572C3">
            <w:pPr>
              <w:tabs>
                <w:tab w:val="right" w:pos="9000"/>
              </w:tabs>
              <w:jc w:val="center"/>
              <w:rPr>
                <w:rFonts w:eastAsiaTheme="minorHAnsi"/>
                <w:i/>
                <w:szCs w:val="24"/>
              </w:rPr>
            </w:pPr>
            <w:r w:rsidRPr="000230E8">
              <w:rPr>
                <w:rFonts w:eastAsiaTheme="minorHAnsi"/>
                <w:i/>
                <w:szCs w:val="24"/>
              </w:rPr>
              <w:t>Reason</w:t>
            </w:r>
          </w:p>
        </w:tc>
        <w:tc>
          <w:tcPr>
            <w:tcW w:w="1559" w:type="dxa"/>
          </w:tcPr>
          <w:p w:rsidR="0077384B" w:rsidRPr="000230E8" w:rsidRDefault="0077384B" w:rsidP="009572C3">
            <w:pPr>
              <w:tabs>
                <w:tab w:val="right" w:pos="9000"/>
              </w:tabs>
              <w:jc w:val="center"/>
              <w:rPr>
                <w:rFonts w:eastAsiaTheme="minorHAnsi"/>
                <w:i/>
                <w:szCs w:val="24"/>
              </w:rPr>
            </w:pPr>
            <w:r w:rsidRPr="000230E8">
              <w:rPr>
                <w:rFonts w:eastAsiaTheme="minorHAnsi"/>
                <w:i/>
                <w:szCs w:val="24"/>
              </w:rPr>
              <w:t>Amount</w:t>
            </w:r>
          </w:p>
        </w:tc>
      </w:tr>
      <w:tr w:rsidR="000230E8" w:rsidRPr="000230E8" w:rsidTr="00A85E81">
        <w:trPr>
          <w:cantSplit/>
        </w:trPr>
        <w:tc>
          <w:tcPr>
            <w:tcW w:w="2026" w:type="dxa"/>
          </w:tcPr>
          <w:p w:rsidR="0079590F" w:rsidRPr="000230E8" w:rsidRDefault="00AC55C5" w:rsidP="00E12017">
            <w:pPr>
              <w:tabs>
                <w:tab w:val="right" w:pos="9000"/>
              </w:tabs>
              <w:rPr>
                <w:rFonts w:eastAsiaTheme="minorHAnsi"/>
                <w:szCs w:val="24"/>
              </w:rPr>
            </w:pPr>
            <w:r>
              <w:rPr>
                <w:rFonts w:eastAsiaTheme="minorHAnsi"/>
                <w:szCs w:val="24"/>
              </w:rPr>
              <w:t>500358</w:t>
            </w:r>
          </w:p>
        </w:tc>
        <w:tc>
          <w:tcPr>
            <w:tcW w:w="2273" w:type="dxa"/>
          </w:tcPr>
          <w:p w:rsidR="0079590F" w:rsidRPr="000230E8" w:rsidRDefault="0079590F" w:rsidP="009572C3">
            <w:pPr>
              <w:tabs>
                <w:tab w:val="right" w:pos="9000"/>
              </w:tabs>
              <w:rPr>
                <w:rFonts w:eastAsiaTheme="minorHAnsi"/>
                <w:szCs w:val="24"/>
              </w:rPr>
            </w:pPr>
            <w:r w:rsidRPr="000230E8">
              <w:rPr>
                <w:rFonts w:eastAsiaTheme="minorHAnsi"/>
                <w:szCs w:val="24"/>
              </w:rPr>
              <w:t>The Red Lion</w:t>
            </w:r>
          </w:p>
        </w:tc>
        <w:tc>
          <w:tcPr>
            <w:tcW w:w="2733" w:type="dxa"/>
          </w:tcPr>
          <w:p w:rsidR="0079590F" w:rsidRPr="000230E8" w:rsidRDefault="0079590F" w:rsidP="00647765">
            <w:pPr>
              <w:tabs>
                <w:tab w:val="right" w:pos="9000"/>
              </w:tabs>
              <w:rPr>
                <w:rFonts w:eastAsiaTheme="minorHAnsi"/>
                <w:szCs w:val="24"/>
              </w:rPr>
            </w:pPr>
            <w:r w:rsidRPr="000230E8">
              <w:rPr>
                <w:rFonts w:eastAsiaTheme="minorHAnsi"/>
                <w:szCs w:val="24"/>
              </w:rPr>
              <w:t>Room hire</w:t>
            </w:r>
          </w:p>
        </w:tc>
        <w:tc>
          <w:tcPr>
            <w:tcW w:w="1559" w:type="dxa"/>
          </w:tcPr>
          <w:p w:rsidR="0079590F" w:rsidRPr="000230E8" w:rsidRDefault="0079590F" w:rsidP="00FD10BF">
            <w:pPr>
              <w:tabs>
                <w:tab w:val="right" w:pos="9000"/>
              </w:tabs>
              <w:rPr>
                <w:rFonts w:eastAsiaTheme="minorHAnsi"/>
                <w:szCs w:val="24"/>
              </w:rPr>
            </w:pPr>
            <w:r w:rsidRPr="000230E8">
              <w:rPr>
                <w:rFonts w:eastAsiaTheme="minorHAnsi"/>
                <w:szCs w:val="24"/>
              </w:rPr>
              <w:t>20.00</w:t>
            </w:r>
          </w:p>
        </w:tc>
      </w:tr>
      <w:tr w:rsidR="000230E8" w:rsidRPr="000230E8" w:rsidTr="00A85E81">
        <w:trPr>
          <w:cantSplit/>
        </w:trPr>
        <w:tc>
          <w:tcPr>
            <w:tcW w:w="2026" w:type="dxa"/>
          </w:tcPr>
          <w:p w:rsidR="005672C2" w:rsidRPr="000230E8" w:rsidRDefault="005672C2" w:rsidP="00E12017">
            <w:pPr>
              <w:tabs>
                <w:tab w:val="right" w:pos="9000"/>
              </w:tabs>
              <w:rPr>
                <w:rFonts w:eastAsiaTheme="minorHAnsi"/>
                <w:szCs w:val="24"/>
              </w:rPr>
            </w:pPr>
            <w:r w:rsidRPr="000230E8">
              <w:rPr>
                <w:rFonts w:eastAsiaTheme="minorHAnsi"/>
                <w:szCs w:val="24"/>
              </w:rPr>
              <w:t>500</w:t>
            </w:r>
            <w:r w:rsidR="00AC55C5">
              <w:rPr>
                <w:rFonts w:eastAsiaTheme="minorHAnsi"/>
                <w:szCs w:val="24"/>
              </w:rPr>
              <w:t>359</w:t>
            </w:r>
          </w:p>
        </w:tc>
        <w:tc>
          <w:tcPr>
            <w:tcW w:w="2273" w:type="dxa"/>
          </w:tcPr>
          <w:p w:rsidR="005672C2" w:rsidRPr="000230E8" w:rsidRDefault="00991C41" w:rsidP="009572C3">
            <w:pPr>
              <w:tabs>
                <w:tab w:val="right" w:pos="9000"/>
              </w:tabs>
              <w:rPr>
                <w:rFonts w:eastAsiaTheme="minorHAnsi"/>
                <w:szCs w:val="24"/>
              </w:rPr>
            </w:pPr>
            <w:r w:rsidRPr="000230E8">
              <w:rPr>
                <w:rFonts w:eastAsiaTheme="minorHAnsi"/>
                <w:szCs w:val="24"/>
              </w:rPr>
              <w:t>HMRC</w:t>
            </w:r>
          </w:p>
        </w:tc>
        <w:tc>
          <w:tcPr>
            <w:tcW w:w="2733" w:type="dxa"/>
          </w:tcPr>
          <w:p w:rsidR="005672C2" w:rsidRPr="000230E8" w:rsidRDefault="00991C41" w:rsidP="00647765">
            <w:pPr>
              <w:tabs>
                <w:tab w:val="right" w:pos="9000"/>
              </w:tabs>
              <w:rPr>
                <w:rFonts w:eastAsiaTheme="minorHAnsi"/>
                <w:szCs w:val="24"/>
              </w:rPr>
            </w:pPr>
            <w:r w:rsidRPr="000230E8">
              <w:rPr>
                <w:rFonts w:eastAsiaTheme="minorHAnsi"/>
                <w:szCs w:val="24"/>
              </w:rPr>
              <w:t>Cl tax</w:t>
            </w:r>
          </w:p>
        </w:tc>
        <w:tc>
          <w:tcPr>
            <w:tcW w:w="1559" w:type="dxa"/>
          </w:tcPr>
          <w:p w:rsidR="005672C2" w:rsidRPr="000230E8" w:rsidRDefault="005672C2" w:rsidP="00FD10BF">
            <w:pPr>
              <w:tabs>
                <w:tab w:val="right" w:pos="9000"/>
              </w:tabs>
              <w:rPr>
                <w:rFonts w:eastAsiaTheme="minorHAnsi"/>
                <w:szCs w:val="24"/>
              </w:rPr>
            </w:pPr>
            <w:r w:rsidRPr="000230E8">
              <w:rPr>
                <w:rFonts w:eastAsiaTheme="minorHAnsi"/>
                <w:szCs w:val="24"/>
              </w:rPr>
              <w:t>£</w:t>
            </w:r>
            <w:r w:rsidR="00AC55C5">
              <w:rPr>
                <w:rFonts w:eastAsiaTheme="minorHAnsi"/>
                <w:szCs w:val="24"/>
              </w:rPr>
              <w:t>37.8</w:t>
            </w:r>
            <w:r w:rsidR="0038042A" w:rsidRPr="000230E8">
              <w:rPr>
                <w:rFonts w:eastAsiaTheme="minorHAnsi"/>
                <w:szCs w:val="24"/>
              </w:rPr>
              <w:t>0</w:t>
            </w:r>
          </w:p>
        </w:tc>
      </w:tr>
      <w:tr w:rsidR="000230E8" w:rsidRPr="000230E8" w:rsidTr="00A85E81">
        <w:trPr>
          <w:cantSplit/>
        </w:trPr>
        <w:tc>
          <w:tcPr>
            <w:tcW w:w="2026" w:type="dxa"/>
          </w:tcPr>
          <w:p w:rsidR="000C4BB1" w:rsidRPr="000230E8" w:rsidRDefault="00AC55C5" w:rsidP="00E12017">
            <w:pPr>
              <w:tabs>
                <w:tab w:val="right" w:pos="9000"/>
              </w:tabs>
              <w:rPr>
                <w:rFonts w:eastAsiaTheme="minorHAnsi"/>
                <w:szCs w:val="24"/>
              </w:rPr>
            </w:pPr>
            <w:r>
              <w:rPr>
                <w:rFonts w:eastAsiaTheme="minorHAnsi"/>
                <w:szCs w:val="24"/>
              </w:rPr>
              <w:t>500360</w:t>
            </w:r>
          </w:p>
        </w:tc>
        <w:tc>
          <w:tcPr>
            <w:tcW w:w="2273" w:type="dxa"/>
          </w:tcPr>
          <w:p w:rsidR="000C4BB1" w:rsidRPr="000230E8" w:rsidRDefault="000C4BB1" w:rsidP="00770F2C">
            <w:pPr>
              <w:tabs>
                <w:tab w:val="right" w:pos="9000"/>
              </w:tabs>
              <w:rPr>
                <w:rFonts w:eastAsiaTheme="minorHAnsi"/>
                <w:szCs w:val="24"/>
              </w:rPr>
            </w:pPr>
            <w:r w:rsidRPr="000230E8">
              <w:rPr>
                <w:rFonts w:eastAsiaTheme="minorHAnsi"/>
                <w:szCs w:val="24"/>
              </w:rPr>
              <w:t>Mrs A Davies</w:t>
            </w:r>
          </w:p>
        </w:tc>
        <w:tc>
          <w:tcPr>
            <w:tcW w:w="2733" w:type="dxa"/>
          </w:tcPr>
          <w:p w:rsidR="000C4BB1" w:rsidRPr="000230E8" w:rsidRDefault="00FD10BF" w:rsidP="00770F2C">
            <w:pPr>
              <w:tabs>
                <w:tab w:val="right" w:pos="9000"/>
              </w:tabs>
              <w:rPr>
                <w:rFonts w:eastAsiaTheme="minorHAnsi"/>
                <w:szCs w:val="24"/>
              </w:rPr>
            </w:pPr>
            <w:r w:rsidRPr="000230E8">
              <w:rPr>
                <w:rFonts w:eastAsiaTheme="minorHAnsi"/>
                <w:szCs w:val="24"/>
              </w:rPr>
              <w:t xml:space="preserve">Cl salary and expenses </w:t>
            </w:r>
          </w:p>
        </w:tc>
        <w:tc>
          <w:tcPr>
            <w:tcW w:w="1559" w:type="dxa"/>
          </w:tcPr>
          <w:p w:rsidR="000C4BB1" w:rsidRPr="000230E8" w:rsidRDefault="000C4BB1" w:rsidP="00E12017">
            <w:pPr>
              <w:tabs>
                <w:tab w:val="right" w:pos="9000"/>
              </w:tabs>
              <w:rPr>
                <w:rFonts w:eastAsiaTheme="minorHAnsi"/>
                <w:szCs w:val="24"/>
              </w:rPr>
            </w:pPr>
            <w:r w:rsidRPr="000230E8">
              <w:rPr>
                <w:rFonts w:eastAsiaTheme="minorHAnsi"/>
                <w:szCs w:val="24"/>
              </w:rPr>
              <w:t>£</w:t>
            </w:r>
            <w:r w:rsidR="00AC55C5">
              <w:rPr>
                <w:rFonts w:eastAsiaTheme="minorHAnsi"/>
                <w:szCs w:val="24"/>
              </w:rPr>
              <w:t>163.1</w:t>
            </w:r>
            <w:r w:rsidR="00E12017" w:rsidRPr="000230E8">
              <w:rPr>
                <w:rFonts w:eastAsiaTheme="minorHAnsi"/>
                <w:szCs w:val="24"/>
              </w:rPr>
              <w:t>5</w:t>
            </w:r>
          </w:p>
        </w:tc>
      </w:tr>
      <w:tr w:rsidR="00E12017" w:rsidRPr="000230E8" w:rsidTr="00A85E81">
        <w:trPr>
          <w:cantSplit/>
        </w:trPr>
        <w:tc>
          <w:tcPr>
            <w:tcW w:w="2026" w:type="dxa"/>
          </w:tcPr>
          <w:p w:rsidR="00E12017" w:rsidRPr="000230E8" w:rsidRDefault="00AC55C5" w:rsidP="00E12017">
            <w:pPr>
              <w:tabs>
                <w:tab w:val="right" w:pos="9000"/>
              </w:tabs>
              <w:rPr>
                <w:rFonts w:eastAsiaTheme="minorHAnsi"/>
                <w:szCs w:val="24"/>
              </w:rPr>
            </w:pPr>
            <w:r>
              <w:rPr>
                <w:rFonts w:eastAsiaTheme="minorHAnsi"/>
                <w:szCs w:val="24"/>
              </w:rPr>
              <w:t>500361</w:t>
            </w:r>
          </w:p>
        </w:tc>
        <w:tc>
          <w:tcPr>
            <w:tcW w:w="2273" w:type="dxa"/>
          </w:tcPr>
          <w:p w:rsidR="00E12017" w:rsidRPr="000230E8" w:rsidRDefault="0079590F" w:rsidP="00977EC3">
            <w:pPr>
              <w:tabs>
                <w:tab w:val="right" w:pos="9000"/>
              </w:tabs>
              <w:rPr>
                <w:rFonts w:eastAsiaTheme="minorHAnsi"/>
                <w:szCs w:val="24"/>
              </w:rPr>
            </w:pPr>
            <w:r w:rsidRPr="000230E8">
              <w:rPr>
                <w:rFonts w:eastAsiaTheme="minorHAnsi"/>
                <w:szCs w:val="24"/>
              </w:rPr>
              <w:t>S Hopkins</w:t>
            </w:r>
          </w:p>
        </w:tc>
        <w:tc>
          <w:tcPr>
            <w:tcW w:w="2733" w:type="dxa"/>
          </w:tcPr>
          <w:p w:rsidR="00E12017" w:rsidRPr="000230E8" w:rsidRDefault="00AC55C5" w:rsidP="00977EC3">
            <w:pPr>
              <w:tabs>
                <w:tab w:val="right" w:pos="9000"/>
              </w:tabs>
              <w:rPr>
                <w:rFonts w:eastAsiaTheme="minorHAnsi"/>
                <w:szCs w:val="24"/>
              </w:rPr>
            </w:pPr>
            <w:r>
              <w:rPr>
                <w:rFonts w:eastAsiaTheme="minorHAnsi"/>
                <w:szCs w:val="24"/>
              </w:rPr>
              <w:t>Generator expenses</w:t>
            </w:r>
          </w:p>
        </w:tc>
        <w:tc>
          <w:tcPr>
            <w:tcW w:w="1559" w:type="dxa"/>
          </w:tcPr>
          <w:p w:rsidR="00E12017" w:rsidRPr="000230E8" w:rsidRDefault="00E12017" w:rsidP="00AC55C5">
            <w:pPr>
              <w:tabs>
                <w:tab w:val="right" w:pos="9000"/>
              </w:tabs>
              <w:rPr>
                <w:rFonts w:eastAsiaTheme="minorHAnsi"/>
                <w:szCs w:val="24"/>
              </w:rPr>
            </w:pPr>
            <w:r w:rsidRPr="000230E8">
              <w:rPr>
                <w:rFonts w:eastAsiaTheme="minorHAnsi"/>
                <w:szCs w:val="24"/>
              </w:rPr>
              <w:t>£</w:t>
            </w:r>
            <w:r w:rsidR="00AC55C5">
              <w:rPr>
                <w:rFonts w:eastAsiaTheme="minorHAnsi"/>
                <w:szCs w:val="24"/>
              </w:rPr>
              <w:t>47.97</w:t>
            </w:r>
          </w:p>
        </w:tc>
      </w:tr>
    </w:tbl>
    <w:p w:rsidR="00A175E3" w:rsidRPr="000230E8" w:rsidRDefault="00A175E3" w:rsidP="00826576">
      <w:pPr>
        <w:pStyle w:val="ListParagraph"/>
        <w:tabs>
          <w:tab w:val="left" w:pos="1276"/>
          <w:tab w:val="right" w:pos="9000"/>
        </w:tabs>
        <w:ind w:left="1208"/>
        <w:rPr>
          <w:szCs w:val="24"/>
        </w:rPr>
      </w:pPr>
    </w:p>
    <w:p w:rsidR="00A56FAE" w:rsidRPr="000230E8" w:rsidRDefault="00A56FAE" w:rsidP="00826576">
      <w:pPr>
        <w:pStyle w:val="ListParagraph"/>
        <w:tabs>
          <w:tab w:val="left" w:pos="1276"/>
          <w:tab w:val="right" w:pos="9000"/>
        </w:tabs>
        <w:ind w:left="1208"/>
        <w:rPr>
          <w:szCs w:val="24"/>
        </w:rPr>
      </w:pPr>
    </w:p>
    <w:p w:rsidR="00612119" w:rsidRPr="000230E8" w:rsidRDefault="00612119" w:rsidP="008C15B8">
      <w:pPr>
        <w:pStyle w:val="Heading1"/>
      </w:pPr>
      <w:r w:rsidRPr="000230E8">
        <w:t>Community Transport</w:t>
      </w:r>
    </w:p>
    <w:p w:rsidR="00E05F8B" w:rsidRPr="000230E8" w:rsidRDefault="00614516" w:rsidP="00C774D3">
      <w:pPr>
        <w:pStyle w:val="NormalWeb"/>
        <w:shd w:val="clear" w:color="auto" w:fill="FFFFFF"/>
        <w:ind w:left="1440"/>
        <w:rPr>
          <w:rFonts w:asciiTheme="minorHAnsi" w:hAnsiTheme="minorHAnsi"/>
        </w:rPr>
      </w:pPr>
      <w:r>
        <w:rPr>
          <w:rFonts w:asciiTheme="minorHAnsi" w:hAnsiTheme="minorHAnsi"/>
        </w:rPr>
        <w:t>A meeting of the OCC group was held on 28</w:t>
      </w:r>
      <w:r w:rsidRPr="00614516">
        <w:rPr>
          <w:rFonts w:asciiTheme="minorHAnsi" w:hAnsiTheme="minorHAnsi"/>
          <w:vertAlign w:val="superscript"/>
        </w:rPr>
        <w:t>th</w:t>
      </w:r>
      <w:r>
        <w:rPr>
          <w:rFonts w:asciiTheme="minorHAnsi" w:hAnsiTheme="minorHAnsi"/>
        </w:rPr>
        <w:t xml:space="preserve"> February, and Cllr Nicholson has asked for the minutes to be sent to him.</w:t>
      </w:r>
    </w:p>
    <w:p w:rsidR="006A37B4" w:rsidRPr="000230E8" w:rsidRDefault="006A37B4" w:rsidP="006A37B4">
      <w:pPr>
        <w:pStyle w:val="NormalWeb"/>
        <w:shd w:val="clear" w:color="auto" w:fill="FFFFFF"/>
        <w:ind w:left="1191"/>
        <w:rPr>
          <w:rFonts w:asciiTheme="minorHAnsi" w:hAnsiTheme="minorHAnsi"/>
        </w:rPr>
      </w:pPr>
    </w:p>
    <w:p w:rsidR="006A37B4" w:rsidRPr="000230E8" w:rsidRDefault="006A37B4" w:rsidP="008C15B8">
      <w:pPr>
        <w:pStyle w:val="Heading1"/>
      </w:pPr>
      <w:r w:rsidRPr="000230E8">
        <w:t>Emergency Plan/</w:t>
      </w:r>
      <w:r w:rsidR="002F409B" w:rsidRPr="000230E8">
        <w:t>R</w:t>
      </w:r>
      <w:r w:rsidRPr="000230E8">
        <w:t>esilience Grant</w:t>
      </w:r>
    </w:p>
    <w:p w:rsidR="00540102" w:rsidRPr="00604AF4" w:rsidRDefault="00766690" w:rsidP="00397619">
      <w:pPr>
        <w:pStyle w:val="ListParagraph"/>
        <w:ind w:left="1494"/>
      </w:pPr>
      <w:r w:rsidRPr="00604AF4">
        <w:t xml:space="preserve">Cllr Hopkins reported that the </w:t>
      </w:r>
      <w:r w:rsidR="00614516" w:rsidRPr="00604AF4">
        <w:t xml:space="preserve">defibrillator has now been installed in the Church porch and </w:t>
      </w:r>
      <w:r w:rsidR="00016CB3" w:rsidRPr="00604AF4">
        <w:t xml:space="preserve">although </w:t>
      </w:r>
      <w:r w:rsidR="00614516" w:rsidRPr="00604AF4">
        <w:t>work has started on the installation of the generator</w:t>
      </w:r>
      <w:r w:rsidR="00016CB3" w:rsidRPr="00604AF4">
        <w:t>, it is not operational yet</w:t>
      </w:r>
      <w:r w:rsidR="00614516" w:rsidRPr="00604AF4">
        <w:t xml:space="preserve">. The Clerk was asked to confirm progress with the electrician. </w:t>
      </w:r>
    </w:p>
    <w:p w:rsidR="00614516" w:rsidRPr="00604AF4" w:rsidRDefault="00614516" w:rsidP="00397619">
      <w:pPr>
        <w:pStyle w:val="ListParagraph"/>
        <w:ind w:left="1494"/>
      </w:pPr>
      <w:r w:rsidRPr="00604AF4">
        <w:t>The defibrillator has been registered with South central Ambulance Services . In view of the use of the Church by the Playgroup</w:t>
      </w:r>
      <w:r w:rsidR="00016CB3" w:rsidRPr="00604AF4">
        <w:t>,</w:t>
      </w:r>
      <w:r w:rsidRPr="00604AF4">
        <w:t xml:space="preserve"> Cllr Hopkins agreed to investigate the costs of paediatric pads</w:t>
      </w:r>
      <w:r w:rsidR="00016CB3" w:rsidRPr="00604AF4">
        <w:t xml:space="preserve"> for little ones</w:t>
      </w:r>
      <w:r w:rsidRPr="00604AF4">
        <w:t xml:space="preserve"> and</w:t>
      </w:r>
      <w:r w:rsidR="00016CB3" w:rsidRPr="00604AF4">
        <w:t xml:space="preserve"> separately to look at purchasing</w:t>
      </w:r>
      <w:r w:rsidRPr="00604AF4">
        <w:t xml:space="preserve"> a cover for the generator.</w:t>
      </w:r>
    </w:p>
    <w:p w:rsidR="00614516" w:rsidRPr="00604AF4" w:rsidRDefault="00614516" w:rsidP="00397619">
      <w:pPr>
        <w:pStyle w:val="ListParagraph"/>
        <w:ind w:left="1494"/>
      </w:pPr>
      <w:r w:rsidRPr="00604AF4">
        <w:t xml:space="preserve">The parish Council agreed to put details of the defibrillator on its web site. </w:t>
      </w:r>
    </w:p>
    <w:p w:rsidR="00614516" w:rsidRPr="00604AF4" w:rsidRDefault="00614516" w:rsidP="00397619">
      <w:pPr>
        <w:pStyle w:val="ListParagraph"/>
        <w:ind w:left="1494"/>
      </w:pPr>
      <w:r w:rsidRPr="00604AF4">
        <w:t xml:space="preserve">The Village has recently received a limited supply of leaflets </w:t>
      </w:r>
      <w:r w:rsidR="00016CB3" w:rsidRPr="00604AF4">
        <w:t xml:space="preserve">about ‘priority users’ </w:t>
      </w:r>
      <w:r w:rsidR="00CD1FF0" w:rsidRPr="00604AF4">
        <w:t xml:space="preserve">who would receive support </w:t>
      </w:r>
      <w:r w:rsidR="00016CB3" w:rsidRPr="00604AF4">
        <w:t xml:space="preserve">from SSE </w:t>
      </w:r>
      <w:r w:rsidR="00CD1FF0" w:rsidRPr="00604AF4">
        <w:t>in the event of a flood or power cut. These have been distributed, but it was agreed that more should be requested</w:t>
      </w:r>
      <w:r w:rsidR="00016CB3" w:rsidRPr="00604AF4">
        <w:t xml:space="preserve"> and councillors would contact those in the community that might need help filling out the forms</w:t>
      </w:r>
      <w:r w:rsidR="00CD1FF0" w:rsidRPr="00604AF4">
        <w:t xml:space="preserve">. </w:t>
      </w:r>
    </w:p>
    <w:p w:rsidR="00766690" w:rsidRPr="00604AF4" w:rsidRDefault="00766690" w:rsidP="00397619">
      <w:pPr>
        <w:pStyle w:val="ListParagraph"/>
        <w:ind w:left="1494"/>
      </w:pPr>
      <w:r w:rsidRPr="00604AF4">
        <w:t>.</w:t>
      </w:r>
    </w:p>
    <w:p w:rsidR="00D4737D" w:rsidRPr="00604AF4" w:rsidRDefault="00D4737D" w:rsidP="00540102">
      <w:pPr>
        <w:rPr>
          <w:rFonts w:ascii="Calibri" w:hAnsi="Calibri" w:cs="Calibri"/>
        </w:rPr>
      </w:pPr>
    </w:p>
    <w:p w:rsidR="00D4737D" w:rsidRPr="00604AF4" w:rsidRDefault="00D4737D" w:rsidP="008C15B8">
      <w:pPr>
        <w:pStyle w:val="Heading1"/>
      </w:pPr>
      <w:r w:rsidRPr="00604AF4">
        <w:t>Un-metalled footpaths and bridleways</w:t>
      </w:r>
    </w:p>
    <w:p w:rsidR="00C33AAA" w:rsidRPr="00604AF4" w:rsidRDefault="00CD1FF0" w:rsidP="00D4737D">
      <w:pPr>
        <w:pStyle w:val="ListParagraph"/>
        <w:ind w:left="1713"/>
        <w:rPr>
          <w:rFonts w:ascii="Calibri" w:hAnsi="Calibri" w:cs="Calibri"/>
        </w:rPr>
      </w:pPr>
      <w:r w:rsidRPr="00604AF4">
        <w:rPr>
          <w:rFonts w:ascii="Calibri" w:hAnsi="Calibri" w:cs="Calibri"/>
        </w:rPr>
        <w:t>I</w:t>
      </w:r>
      <w:r w:rsidR="00AC55C5" w:rsidRPr="00604AF4">
        <w:rPr>
          <w:rFonts w:ascii="Calibri" w:hAnsi="Calibri" w:cs="Calibri"/>
        </w:rPr>
        <w:t>t</w:t>
      </w:r>
      <w:r w:rsidRPr="00604AF4">
        <w:rPr>
          <w:rFonts w:ascii="Calibri" w:hAnsi="Calibri" w:cs="Calibri"/>
        </w:rPr>
        <w:t xml:space="preserve"> was reported that the path between the Church and the Hall, running past the Hunt, requires attention. On receipt of the path number the Clerk agreed to request OC</w:t>
      </w:r>
      <w:r w:rsidR="00AC55C5" w:rsidRPr="00604AF4">
        <w:rPr>
          <w:rFonts w:ascii="Calibri" w:hAnsi="Calibri" w:cs="Calibri"/>
        </w:rPr>
        <w:t>C</w:t>
      </w:r>
      <w:r w:rsidRPr="00604AF4">
        <w:rPr>
          <w:rFonts w:ascii="Calibri" w:hAnsi="Calibri" w:cs="Calibri"/>
        </w:rPr>
        <w:t xml:space="preserve"> to carry out remedial work to the surface and make good the small wall running alongside the water course. It was noted that the fishing entrance to the quarry has been fly tipped.</w:t>
      </w:r>
    </w:p>
    <w:p w:rsidR="00540102" w:rsidRPr="00604AF4" w:rsidRDefault="00540102" w:rsidP="00C33AAA">
      <w:pPr>
        <w:rPr>
          <w:lang w:eastAsia="en-GB"/>
        </w:rPr>
      </w:pPr>
    </w:p>
    <w:p w:rsidR="00540102" w:rsidRPr="00604AF4" w:rsidRDefault="008F22E5" w:rsidP="00540102">
      <w:pPr>
        <w:pStyle w:val="Heading1"/>
      </w:pPr>
      <w:r w:rsidRPr="00604AF4">
        <w:t>Vehicle Activated Sign</w:t>
      </w:r>
    </w:p>
    <w:p w:rsidR="00401A2F" w:rsidRPr="00604AF4" w:rsidRDefault="00401A2F" w:rsidP="00401A2F">
      <w:pPr>
        <w:rPr>
          <w:lang w:eastAsia="en-GB"/>
        </w:rPr>
      </w:pPr>
    </w:p>
    <w:p w:rsidR="00CD1FF0" w:rsidRPr="00604AF4" w:rsidRDefault="00401A2F" w:rsidP="00540102">
      <w:pPr>
        <w:ind w:left="1440"/>
        <w:rPr>
          <w:lang w:eastAsia="en-GB"/>
        </w:rPr>
      </w:pPr>
      <w:r w:rsidRPr="00604AF4">
        <w:rPr>
          <w:lang w:eastAsia="en-GB"/>
        </w:rPr>
        <w:t>It was noted that at a previous meeting mention had been made of a pledge from a resident to help launch this fund</w:t>
      </w:r>
      <w:r w:rsidR="00D37185" w:rsidRPr="00604AF4">
        <w:rPr>
          <w:lang w:eastAsia="en-GB"/>
        </w:rPr>
        <w:t>ing appeal. It was with sadness that the Chairman acknowledged the passing of that long-term resident, Peter Bailey.</w:t>
      </w:r>
    </w:p>
    <w:p w:rsidR="00D37185" w:rsidRPr="00604AF4" w:rsidRDefault="00D37185" w:rsidP="00540102">
      <w:pPr>
        <w:ind w:left="1440"/>
        <w:rPr>
          <w:lang w:eastAsia="en-GB"/>
        </w:rPr>
      </w:pPr>
    </w:p>
    <w:p w:rsidR="00C33AAA" w:rsidRPr="00604AF4" w:rsidRDefault="00CD1FF0" w:rsidP="00C33AAA">
      <w:pPr>
        <w:pStyle w:val="Heading1"/>
      </w:pPr>
      <w:r w:rsidRPr="00604AF4">
        <w:t>Trees felled</w:t>
      </w:r>
    </w:p>
    <w:p w:rsidR="00C33AAA" w:rsidRPr="00604AF4" w:rsidRDefault="00CD1FF0" w:rsidP="00C33AAA">
      <w:pPr>
        <w:ind w:left="1440"/>
        <w:rPr>
          <w:lang w:eastAsia="en-GB"/>
        </w:rPr>
      </w:pPr>
      <w:r w:rsidRPr="00604AF4">
        <w:rPr>
          <w:lang w:eastAsia="en-GB"/>
        </w:rPr>
        <w:t xml:space="preserve">The Clerk was asked to chase CDC for an indication of the action proposed against landowners who have felled trees in the Conservation area. </w:t>
      </w:r>
    </w:p>
    <w:p w:rsidR="00C33AAA" w:rsidRPr="00604AF4" w:rsidRDefault="00C33AAA" w:rsidP="00C33AAA">
      <w:pPr>
        <w:ind w:left="1440"/>
        <w:rPr>
          <w:lang w:eastAsia="en-GB"/>
        </w:rPr>
      </w:pPr>
    </w:p>
    <w:p w:rsidR="00C33AAA" w:rsidRPr="00604AF4" w:rsidRDefault="00C33AAA" w:rsidP="00CD1FF0">
      <w:pPr>
        <w:rPr>
          <w:lang w:eastAsia="en-GB"/>
        </w:rPr>
      </w:pPr>
    </w:p>
    <w:p w:rsidR="00C33AAA" w:rsidRPr="00604AF4" w:rsidRDefault="00C33AAA" w:rsidP="00C33AAA">
      <w:pPr>
        <w:pStyle w:val="Heading1"/>
      </w:pPr>
      <w:r w:rsidRPr="00604AF4">
        <w:t>Spring Clean</w:t>
      </w:r>
    </w:p>
    <w:p w:rsidR="00C33AAA" w:rsidRPr="00604AF4" w:rsidRDefault="00C33AAA" w:rsidP="00C33AAA">
      <w:pPr>
        <w:ind w:left="1440"/>
        <w:rPr>
          <w:lang w:eastAsia="en-GB"/>
        </w:rPr>
      </w:pPr>
      <w:r w:rsidRPr="00604AF4">
        <w:rPr>
          <w:lang w:eastAsia="en-GB"/>
        </w:rPr>
        <w:t xml:space="preserve">The Spring Clean </w:t>
      </w:r>
      <w:r w:rsidR="00401A2F" w:rsidRPr="00604AF4">
        <w:rPr>
          <w:lang w:eastAsia="en-GB"/>
        </w:rPr>
        <w:t>will take place on Wednesday 22 March commencing 10 am outside the Red Lion</w:t>
      </w:r>
      <w:r w:rsidR="00CD1FF0" w:rsidRPr="00604AF4">
        <w:rPr>
          <w:lang w:eastAsia="en-GB"/>
        </w:rPr>
        <w:t>. Priority areas are the Bicester Road and the Stoke Lyne Road. CDC do not have hoops for litter bags, but the Parish Council agreed to purchase these as they would be helpful for other events.</w:t>
      </w:r>
    </w:p>
    <w:p w:rsidR="00B3200F" w:rsidRPr="000230E8" w:rsidRDefault="00B3200F" w:rsidP="00C33AAA">
      <w:pPr>
        <w:ind w:left="1440"/>
        <w:rPr>
          <w:lang w:eastAsia="en-GB"/>
        </w:rPr>
      </w:pPr>
    </w:p>
    <w:p w:rsidR="004C6323" w:rsidRPr="000230E8" w:rsidRDefault="004C6323" w:rsidP="004C6323">
      <w:pPr>
        <w:ind w:left="1440"/>
        <w:rPr>
          <w:lang w:eastAsia="en-GB"/>
        </w:rPr>
      </w:pPr>
    </w:p>
    <w:p w:rsidR="00594744" w:rsidRPr="000230E8" w:rsidRDefault="00594744" w:rsidP="004C6323">
      <w:pPr>
        <w:pStyle w:val="Heading1"/>
      </w:pPr>
      <w:r w:rsidRPr="000230E8">
        <w:t>CLP update</w:t>
      </w:r>
    </w:p>
    <w:p w:rsidR="002B13A8" w:rsidRDefault="00540102" w:rsidP="00CD1FF0">
      <w:pPr>
        <w:pStyle w:val="ListParagraph"/>
        <w:ind w:left="1713"/>
        <w:rPr>
          <w:rFonts w:ascii="Calibri" w:hAnsi="Calibri" w:cs="Calibri"/>
        </w:rPr>
      </w:pPr>
      <w:r w:rsidRPr="000230E8">
        <w:rPr>
          <w:rFonts w:ascii="Calibri" w:hAnsi="Calibri" w:cs="Calibri"/>
        </w:rPr>
        <w:t xml:space="preserve">The CLP Group </w:t>
      </w:r>
      <w:r w:rsidR="00CD1FF0">
        <w:rPr>
          <w:rFonts w:ascii="Calibri" w:hAnsi="Calibri" w:cs="Calibri"/>
        </w:rPr>
        <w:t>is meeting on 2</w:t>
      </w:r>
      <w:r w:rsidR="00CD1FF0" w:rsidRPr="00CD1FF0">
        <w:rPr>
          <w:rFonts w:ascii="Calibri" w:hAnsi="Calibri" w:cs="Calibri"/>
          <w:vertAlign w:val="superscript"/>
        </w:rPr>
        <w:t>nd</w:t>
      </w:r>
      <w:r w:rsidR="00CD1FF0">
        <w:rPr>
          <w:rFonts w:ascii="Calibri" w:hAnsi="Calibri" w:cs="Calibri"/>
        </w:rPr>
        <w:t xml:space="preserve"> March to finalise its</w:t>
      </w:r>
      <w:r w:rsidR="002B13A8" w:rsidRPr="000230E8">
        <w:rPr>
          <w:rFonts w:ascii="Calibri" w:hAnsi="Calibri" w:cs="Calibri"/>
        </w:rPr>
        <w:t xml:space="preserve"> fundraising efforts (</w:t>
      </w:r>
      <w:r w:rsidR="00AC55C5">
        <w:rPr>
          <w:rFonts w:ascii="Calibri" w:hAnsi="Calibri" w:cs="Calibri"/>
        </w:rPr>
        <w:t>f</w:t>
      </w:r>
      <w:r w:rsidR="002B13A8" w:rsidRPr="000230E8">
        <w:rPr>
          <w:rFonts w:ascii="Calibri" w:hAnsi="Calibri" w:cs="Calibri"/>
        </w:rPr>
        <w:t xml:space="preserve">or charity and village projects) for 2017 </w:t>
      </w:r>
      <w:r w:rsidR="00CD1FF0">
        <w:rPr>
          <w:rFonts w:ascii="Calibri" w:hAnsi="Calibri" w:cs="Calibri"/>
        </w:rPr>
        <w:t>and dates.</w:t>
      </w:r>
      <w:r w:rsidR="00401A2F">
        <w:rPr>
          <w:rFonts w:ascii="Calibri" w:hAnsi="Calibri" w:cs="Calibri"/>
        </w:rPr>
        <w:t xml:space="preserve"> And these will be published immediately.</w:t>
      </w:r>
    </w:p>
    <w:p w:rsidR="00CD1FF0" w:rsidRPr="000230E8" w:rsidRDefault="00CD1FF0" w:rsidP="00CD1FF0">
      <w:pPr>
        <w:pStyle w:val="ListParagraph"/>
        <w:ind w:left="1713"/>
        <w:rPr>
          <w:rFonts w:ascii="Calibri" w:hAnsi="Calibri" w:cs="Calibri"/>
        </w:rPr>
      </w:pPr>
    </w:p>
    <w:p w:rsidR="002B13A8" w:rsidRPr="000230E8" w:rsidRDefault="002B13A8" w:rsidP="002B13A8">
      <w:pPr>
        <w:pStyle w:val="Heading1"/>
      </w:pPr>
      <w:r w:rsidRPr="000230E8">
        <w:t>Church activities</w:t>
      </w:r>
    </w:p>
    <w:p w:rsidR="002B13A8" w:rsidRPr="000230E8" w:rsidRDefault="002B13A8" w:rsidP="00AC55C5">
      <w:pPr>
        <w:ind w:left="1440"/>
        <w:rPr>
          <w:rFonts w:ascii="Calibri" w:hAnsi="Calibri" w:cs="Calibri"/>
        </w:rPr>
      </w:pPr>
      <w:r w:rsidRPr="000230E8">
        <w:rPr>
          <w:lang w:eastAsia="en-GB"/>
        </w:rPr>
        <w:t xml:space="preserve">The Clerk was </w:t>
      </w:r>
      <w:r w:rsidR="00F1733F">
        <w:rPr>
          <w:lang w:eastAsia="en-GB"/>
        </w:rPr>
        <w:t>reminded</w:t>
      </w:r>
      <w:r w:rsidRPr="000230E8">
        <w:rPr>
          <w:lang w:eastAsia="en-GB"/>
        </w:rPr>
        <w:t xml:space="preserve"> to make contact with representatives of the Churc</w:t>
      </w:r>
      <w:r w:rsidR="0079590F" w:rsidRPr="000230E8">
        <w:rPr>
          <w:lang w:eastAsia="en-GB"/>
        </w:rPr>
        <w:t>h to arrange the next Church/P</w:t>
      </w:r>
      <w:r w:rsidRPr="000230E8">
        <w:rPr>
          <w:lang w:eastAsia="en-GB"/>
        </w:rPr>
        <w:t xml:space="preserve">arish council </w:t>
      </w:r>
      <w:r w:rsidR="00401A2F">
        <w:rPr>
          <w:lang w:eastAsia="en-GB"/>
        </w:rPr>
        <w:t xml:space="preserve">joint </w:t>
      </w:r>
      <w:r w:rsidRPr="000230E8">
        <w:rPr>
          <w:lang w:eastAsia="en-GB"/>
        </w:rPr>
        <w:t>meeting.</w:t>
      </w:r>
    </w:p>
    <w:p w:rsidR="00B571CC" w:rsidRPr="000230E8" w:rsidRDefault="00B571CC" w:rsidP="008C15B8">
      <w:pPr>
        <w:pStyle w:val="Heading1"/>
        <w:numPr>
          <w:ilvl w:val="0"/>
          <w:numId w:val="0"/>
        </w:numPr>
      </w:pPr>
    </w:p>
    <w:p w:rsidR="00B571CC" w:rsidRPr="000230E8" w:rsidRDefault="002A3151" w:rsidP="008C15B8">
      <w:pPr>
        <w:pStyle w:val="Heading1"/>
        <w:rPr>
          <w:b w:val="0"/>
        </w:rPr>
      </w:pPr>
      <w:r w:rsidRPr="000230E8">
        <w:rPr>
          <w:rStyle w:val="Heading1Char"/>
          <w:b/>
        </w:rPr>
        <w:t>Planning</w:t>
      </w:r>
      <w:r w:rsidRPr="000230E8">
        <w:rPr>
          <w:b w:val="0"/>
        </w:rPr>
        <w:t xml:space="preserve"> </w:t>
      </w:r>
    </w:p>
    <w:p w:rsidR="00CB21ED" w:rsidRPr="000230E8" w:rsidRDefault="00CB21ED" w:rsidP="00CB21ED">
      <w:pPr>
        <w:tabs>
          <w:tab w:val="left" w:pos="1276"/>
          <w:tab w:val="right" w:pos="9000"/>
        </w:tabs>
        <w:ind w:left="1419"/>
        <w:rPr>
          <w:b/>
          <w:szCs w:val="24"/>
        </w:rPr>
      </w:pPr>
    </w:p>
    <w:p w:rsidR="00B37883" w:rsidRPr="000230E8" w:rsidRDefault="002A3151" w:rsidP="006E0692">
      <w:pPr>
        <w:tabs>
          <w:tab w:val="left" w:pos="1276"/>
          <w:tab w:val="right" w:pos="9000"/>
        </w:tabs>
        <w:ind w:left="709"/>
        <w:rPr>
          <w:b/>
          <w:szCs w:val="24"/>
        </w:rPr>
      </w:pPr>
      <w:r w:rsidRPr="000230E8">
        <w:rPr>
          <w:b/>
          <w:szCs w:val="24"/>
        </w:rPr>
        <w:t>Applications</w:t>
      </w:r>
    </w:p>
    <w:p w:rsidR="000A7A5B" w:rsidRPr="00F1733F" w:rsidRDefault="00F1733F" w:rsidP="00F1733F">
      <w:pPr>
        <w:shd w:val="clear" w:color="auto" w:fill="FEFEFE"/>
        <w:spacing w:before="100" w:beforeAutospacing="1" w:after="100" w:afterAutospacing="1"/>
        <w:ind w:left="720"/>
        <w:rPr>
          <w:rFonts w:eastAsia="Times New Roman" w:cstheme="minorHAnsi"/>
          <w:lang w:val="en" w:eastAsia="en-GB"/>
        </w:rPr>
      </w:pPr>
      <w:r>
        <w:t>None</w:t>
      </w:r>
    </w:p>
    <w:p w:rsidR="001B57FA" w:rsidRPr="000230E8" w:rsidRDefault="00B571CC" w:rsidP="00EB46DA">
      <w:pPr>
        <w:pStyle w:val="Heading1"/>
      </w:pPr>
      <w:r w:rsidRPr="000230E8">
        <w:t>Correspondence received</w:t>
      </w:r>
      <w:r w:rsidR="001B57FA" w:rsidRPr="000230E8">
        <w:t xml:space="preserve">  - </w:t>
      </w:r>
      <w:r w:rsidR="00EB46DA" w:rsidRPr="000230E8">
        <w:rPr>
          <w:b w:val="0"/>
          <w:i/>
        </w:rPr>
        <w:t>to note any correspondence</w:t>
      </w:r>
      <w:r w:rsidR="00312482" w:rsidRPr="000230E8">
        <w:rPr>
          <w:b w:val="0"/>
          <w:i/>
        </w:rPr>
        <w:t xml:space="preserve"> received not otherwise on the agenda where decisions are not required.</w:t>
      </w:r>
    </w:p>
    <w:p w:rsidR="00402C59" w:rsidRPr="000230E8" w:rsidRDefault="00F1733F" w:rsidP="00E26B9B">
      <w:pPr>
        <w:pStyle w:val="ListParagraph"/>
        <w:tabs>
          <w:tab w:val="right" w:pos="9000"/>
        </w:tabs>
        <w:ind w:left="1191"/>
        <w:rPr>
          <w:szCs w:val="24"/>
        </w:rPr>
      </w:pPr>
      <w:r>
        <w:rPr>
          <w:szCs w:val="24"/>
        </w:rPr>
        <w:t xml:space="preserve">The Parish Council has recently been consulted on police priorities for the year 2017/18. The Council agreed it would like to see greater police visibility </w:t>
      </w:r>
    </w:p>
    <w:p w:rsidR="00402C59" w:rsidRPr="000230E8" w:rsidRDefault="00402C59" w:rsidP="00E26B9B">
      <w:pPr>
        <w:pStyle w:val="ListParagraph"/>
        <w:tabs>
          <w:tab w:val="right" w:pos="9000"/>
        </w:tabs>
        <w:ind w:left="1191"/>
        <w:rPr>
          <w:szCs w:val="24"/>
        </w:rPr>
      </w:pPr>
    </w:p>
    <w:p w:rsidR="007010C7" w:rsidRPr="000230E8" w:rsidRDefault="00B571CC" w:rsidP="00477969">
      <w:pPr>
        <w:pStyle w:val="Heading1"/>
      </w:pPr>
      <w:r w:rsidRPr="000230E8">
        <w:t xml:space="preserve">Reports </w:t>
      </w:r>
      <w:r w:rsidR="001B57FA" w:rsidRPr="000230E8">
        <w:t>from meetings</w:t>
      </w:r>
      <w:r w:rsidR="00312482" w:rsidRPr="000230E8">
        <w:t xml:space="preserve"> </w:t>
      </w:r>
      <w:r w:rsidRPr="000230E8">
        <w:t xml:space="preserve"> - to receive any reports; for information.</w:t>
      </w:r>
    </w:p>
    <w:p w:rsidR="005776AA" w:rsidRPr="000230E8" w:rsidRDefault="00881D16" w:rsidP="009213C4">
      <w:pPr>
        <w:pStyle w:val="ListParagraph"/>
        <w:tabs>
          <w:tab w:val="right" w:pos="9000"/>
        </w:tabs>
        <w:ind w:left="1191"/>
        <w:rPr>
          <w:b/>
          <w:szCs w:val="24"/>
        </w:rPr>
      </w:pPr>
      <w:r>
        <w:rPr>
          <w:szCs w:val="24"/>
        </w:rPr>
        <w:t>Cllr Nicholson reported that he had attended a meeting hosted by the Hospital Trust to explain proposals to change hospital provision in Oxfordshire.</w:t>
      </w:r>
    </w:p>
    <w:p w:rsidR="004B4125" w:rsidRPr="000230E8" w:rsidRDefault="004B4125" w:rsidP="004B4125">
      <w:pPr>
        <w:tabs>
          <w:tab w:val="right" w:pos="9000"/>
        </w:tabs>
        <w:ind w:left="1068"/>
        <w:rPr>
          <w:szCs w:val="24"/>
        </w:rPr>
      </w:pPr>
    </w:p>
    <w:p w:rsidR="007010C7" w:rsidRDefault="0033786D" w:rsidP="008C15B8">
      <w:pPr>
        <w:pStyle w:val="Heading1"/>
      </w:pPr>
      <w:r w:rsidRPr="000230E8">
        <w:t xml:space="preserve">Items </w:t>
      </w:r>
      <w:r w:rsidR="007D1121" w:rsidRPr="000230E8">
        <w:t xml:space="preserve">for information or next Agenda </w:t>
      </w:r>
      <w:r w:rsidR="007010C7" w:rsidRPr="000230E8">
        <w:t xml:space="preserve">– </w:t>
      </w:r>
    </w:p>
    <w:p w:rsidR="00881D16" w:rsidRPr="00881D16" w:rsidRDefault="00881D16" w:rsidP="00881D16">
      <w:pPr>
        <w:rPr>
          <w:lang w:eastAsia="en-GB"/>
        </w:rPr>
      </w:pPr>
    </w:p>
    <w:p w:rsidR="00B47DB0" w:rsidRDefault="00FA2C38" w:rsidP="007F2986">
      <w:pPr>
        <w:pStyle w:val="ListParagraph"/>
        <w:tabs>
          <w:tab w:val="left" w:pos="1276"/>
          <w:tab w:val="right" w:pos="9000"/>
        </w:tabs>
        <w:ind w:left="1208"/>
        <w:rPr>
          <w:szCs w:val="24"/>
        </w:rPr>
      </w:pPr>
      <w:r w:rsidRPr="000230E8">
        <w:rPr>
          <w:szCs w:val="24"/>
        </w:rPr>
        <w:t>Dates of Annual open meeting of the Parish/meetings in May.</w:t>
      </w:r>
    </w:p>
    <w:p w:rsidR="00881D16" w:rsidRPr="000230E8" w:rsidRDefault="00881D16" w:rsidP="007F2986">
      <w:pPr>
        <w:pStyle w:val="ListParagraph"/>
        <w:tabs>
          <w:tab w:val="left" w:pos="1276"/>
          <w:tab w:val="right" w:pos="9000"/>
        </w:tabs>
        <w:ind w:left="1208"/>
        <w:rPr>
          <w:szCs w:val="24"/>
        </w:rPr>
      </w:pPr>
      <w:r>
        <w:rPr>
          <w:szCs w:val="24"/>
        </w:rPr>
        <w:t xml:space="preserve">Parking on the pavement in Cavendish Close. </w:t>
      </w:r>
    </w:p>
    <w:p w:rsidR="00826576" w:rsidRPr="000230E8" w:rsidRDefault="00826576" w:rsidP="001F4D94">
      <w:pPr>
        <w:pStyle w:val="ListParagraph"/>
        <w:tabs>
          <w:tab w:val="right" w:pos="9000"/>
        </w:tabs>
        <w:ind w:left="1208"/>
        <w:rPr>
          <w:szCs w:val="24"/>
        </w:rPr>
      </w:pPr>
    </w:p>
    <w:p w:rsidR="00724D1E" w:rsidRPr="000230E8" w:rsidRDefault="00B571CC" w:rsidP="008C15B8">
      <w:pPr>
        <w:pStyle w:val="Heading1"/>
      </w:pPr>
      <w:r w:rsidRPr="000230E8">
        <w:t xml:space="preserve"> </w:t>
      </w:r>
      <w:r w:rsidR="006C1857" w:rsidRPr="000230E8">
        <w:t>Da</w:t>
      </w:r>
      <w:r w:rsidR="006C1857" w:rsidRPr="000230E8">
        <w:rPr>
          <w:rStyle w:val="Heading1Char"/>
        </w:rPr>
        <w:t>t</w:t>
      </w:r>
      <w:r w:rsidR="006C1857" w:rsidRPr="000230E8">
        <w:t xml:space="preserve">e of next meeting </w:t>
      </w:r>
    </w:p>
    <w:p w:rsidR="00DF0400" w:rsidRPr="000230E8" w:rsidRDefault="00724D1E" w:rsidP="009213C4">
      <w:pPr>
        <w:pStyle w:val="ListParagraph"/>
        <w:tabs>
          <w:tab w:val="right" w:pos="9000"/>
        </w:tabs>
        <w:ind w:left="1191"/>
        <w:rPr>
          <w:szCs w:val="24"/>
        </w:rPr>
      </w:pPr>
      <w:r w:rsidRPr="000230E8">
        <w:rPr>
          <w:szCs w:val="24"/>
        </w:rPr>
        <w:t>T</w:t>
      </w:r>
      <w:r w:rsidR="007010C7" w:rsidRPr="000230E8">
        <w:rPr>
          <w:szCs w:val="24"/>
        </w:rPr>
        <w:t>he next</w:t>
      </w:r>
      <w:r w:rsidR="00533EF9" w:rsidRPr="000230E8">
        <w:rPr>
          <w:szCs w:val="24"/>
        </w:rPr>
        <w:t xml:space="preserve"> </w:t>
      </w:r>
      <w:r w:rsidR="00F87B0D" w:rsidRPr="000230E8">
        <w:rPr>
          <w:szCs w:val="24"/>
        </w:rPr>
        <w:t xml:space="preserve">meeting </w:t>
      </w:r>
      <w:r w:rsidR="0014008E" w:rsidRPr="000230E8">
        <w:rPr>
          <w:szCs w:val="24"/>
        </w:rPr>
        <w:t>will be</w:t>
      </w:r>
      <w:r w:rsidR="007E54ED" w:rsidRPr="000230E8">
        <w:rPr>
          <w:szCs w:val="24"/>
        </w:rPr>
        <w:t xml:space="preserve"> Wednesday</w:t>
      </w:r>
      <w:r w:rsidR="0014008E" w:rsidRPr="000230E8">
        <w:rPr>
          <w:szCs w:val="24"/>
        </w:rPr>
        <w:t xml:space="preserve"> </w:t>
      </w:r>
      <w:r w:rsidR="00881D16">
        <w:rPr>
          <w:szCs w:val="24"/>
        </w:rPr>
        <w:t>5</w:t>
      </w:r>
      <w:r w:rsidR="00881D16" w:rsidRPr="00881D16">
        <w:rPr>
          <w:szCs w:val="24"/>
          <w:vertAlign w:val="superscript"/>
        </w:rPr>
        <w:t>th</w:t>
      </w:r>
      <w:r w:rsidR="00881D16">
        <w:rPr>
          <w:szCs w:val="24"/>
        </w:rPr>
        <w:t xml:space="preserve"> April</w:t>
      </w:r>
      <w:r w:rsidR="00477969" w:rsidRPr="000230E8">
        <w:rPr>
          <w:szCs w:val="24"/>
        </w:rPr>
        <w:t xml:space="preserve"> </w:t>
      </w:r>
      <w:r w:rsidR="00B47DB0" w:rsidRPr="000230E8">
        <w:rPr>
          <w:szCs w:val="24"/>
        </w:rPr>
        <w:t xml:space="preserve"> 2017</w:t>
      </w:r>
      <w:r w:rsidR="00452109" w:rsidRPr="000230E8">
        <w:rPr>
          <w:szCs w:val="24"/>
        </w:rPr>
        <w:t xml:space="preserve"> at 7pm in the Hunt Room of the Red Lion</w:t>
      </w:r>
    </w:p>
    <w:p w:rsidR="00B35BBA" w:rsidRPr="000230E8" w:rsidRDefault="00B35BBA" w:rsidP="00514F2E">
      <w:pPr>
        <w:tabs>
          <w:tab w:val="right" w:pos="9000"/>
        </w:tabs>
        <w:rPr>
          <w:szCs w:val="24"/>
        </w:rPr>
      </w:pPr>
    </w:p>
    <w:p w:rsidR="00CE06F7" w:rsidRPr="000230E8" w:rsidRDefault="003976DA" w:rsidP="00514F2E">
      <w:pPr>
        <w:tabs>
          <w:tab w:val="right" w:pos="9000"/>
        </w:tabs>
        <w:ind w:left="360"/>
        <w:rPr>
          <w:sz w:val="20"/>
        </w:rPr>
      </w:pPr>
      <w:r w:rsidRPr="000230E8">
        <w:rPr>
          <w:sz w:val="20"/>
        </w:rPr>
        <w:t>Please note the new numbering system for items in the minutes. They now run on sequentially from one month to the next across each statutory year and then begin again from no.1 at the start of the new financial year.</w:t>
      </w:r>
    </w:p>
    <w:p w:rsidR="0099150A" w:rsidRPr="000230E8" w:rsidRDefault="0099150A" w:rsidP="00514F2E">
      <w:pPr>
        <w:tabs>
          <w:tab w:val="right" w:pos="9000"/>
        </w:tabs>
        <w:rPr>
          <w:sz w:val="20"/>
        </w:rPr>
      </w:pPr>
    </w:p>
    <w:p w:rsidR="0099150A" w:rsidRPr="000230E8" w:rsidRDefault="008514AB" w:rsidP="00514F2E">
      <w:pPr>
        <w:tabs>
          <w:tab w:val="right" w:pos="9540"/>
        </w:tabs>
        <w:ind w:left="360"/>
        <w:rPr>
          <w:szCs w:val="24"/>
        </w:rPr>
      </w:pPr>
      <w:hyperlink r:id="rId9" w:history="1">
        <w:r w:rsidR="009230B9" w:rsidRPr="000230E8">
          <w:rPr>
            <w:rStyle w:val="Hyperlink"/>
            <w:color w:val="auto"/>
            <w:szCs w:val="24"/>
          </w:rPr>
          <w:t>strattonaudley.parishclerk@gmail.com</w:t>
        </w:r>
      </w:hyperlink>
    </w:p>
    <w:tbl>
      <w:tblPr>
        <w:tblW w:w="17710" w:type="dxa"/>
        <w:tblInd w:w="93" w:type="dxa"/>
        <w:tblLook w:val="04A0" w:firstRow="1" w:lastRow="0" w:firstColumn="1" w:lastColumn="0" w:noHBand="0" w:noVBand="1"/>
      </w:tblPr>
      <w:tblGrid>
        <w:gridCol w:w="7637"/>
        <w:gridCol w:w="1080"/>
        <w:gridCol w:w="2068"/>
        <w:gridCol w:w="2200"/>
        <w:gridCol w:w="3303"/>
        <w:gridCol w:w="222"/>
        <w:gridCol w:w="1200"/>
      </w:tblGrid>
      <w:tr w:rsidR="000230E8" w:rsidRPr="000230E8" w:rsidTr="00D020C7">
        <w:trPr>
          <w:trHeight w:val="240"/>
        </w:trPr>
        <w:tc>
          <w:tcPr>
            <w:tcW w:w="7637" w:type="dxa"/>
            <w:tcBorders>
              <w:top w:val="nil"/>
              <w:left w:val="nil"/>
              <w:bottom w:val="nil"/>
              <w:right w:val="nil"/>
            </w:tcBorders>
            <w:shd w:val="clear" w:color="auto" w:fill="auto"/>
            <w:noWrap/>
            <w:vAlign w:val="bottom"/>
            <w:hideMark/>
          </w:tcPr>
          <w:p w:rsidR="009230B9" w:rsidRPr="000230E8" w:rsidRDefault="009230B9" w:rsidP="009230B9">
            <w:pPr>
              <w:rPr>
                <w:rFonts w:ascii="Arial" w:hAnsi="Arial" w:cs="Arial"/>
                <w:szCs w:val="24"/>
                <w:lang w:eastAsia="en-GB"/>
              </w:rPr>
            </w:pPr>
          </w:p>
        </w:tc>
        <w:tc>
          <w:tcPr>
            <w:tcW w:w="1080" w:type="dxa"/>
            <w:tcBorders>
              <w:top w:val="nil"/>
              <w:left w:val="nil"/>
              <w:bottom w:val="nil"/>
              <w:right w:val="nil"/>
            </w:tcBorders>
            <w:shd w:val="clear" w:color="auto" w:fill="auto"/>
            <w:noWrap/>
            <w:vAlign w:val="bottom"/>
            <w:hideMark/>
          </w:tcPr>
          <w:p w:rsidR="009230B9" w:rsidRPr="000230E8" w:rsidRDefault="009230B9" w:rsidP="009230B9">
            <w:pPr>
              <w:rPr>
                <w:rFonts w:ascii="Arial" w:hAnsi="Arial" w:cs="Arial"/>
                <w:szCs w:val="24"/>
                <w:lang w:eastAsia="en-GB"/>
              </w:rPr>
            </w:pPr>
          </w:p>
        </w:tc>
        <w:tc>
          <w:tcPr>
            <w:tcW w:w="2068" w:type="dxa"/>
            <w:tcBorders>
              <w:top w:val="nil"/>
              <w:left w:val="nil"/>
              <w:bottom w:val="nil"/>
              <w:right w:val="nil"/>
            </w:tcBorders>
            <w:shd w:val="clear" w:color="auto" w:fill="auto"/>
            <w:noWrap/>
            <w:vAlign w:val="bottom"/>
            <w:hideMark/>
          </w:tcPr>
          <w:p w:rsidR="009230B9" w:rsidRPr="000230E8" w:rsidRDefault="009230B9" w:rsidP="009230B9">
            <w:pPr>
              <w:rPr>
                <w:rFonts w:ascii="Arial" w:hAnsi="Arial" w:cs="Arial"/>
                <w:sz w:val="20"/>
                <w:lang w:eastAsia="en-GB"/>
              </w:rPr>
            </w:pPr>
          </w:p>
        </w:tc>
        <w:tc>
          <w:tcPr>
            <w:tcW w:w="2200" w:type="dxa"/>
            <w:tcBorders>
              <w:top w:val="nil"/>
              <w:left w:val="nil"/>
              <w:bottom w:val="nil"/>
              <w:right w:val="nil"/>
            </w:tcBorders>
            <w:shd w:val="clear" w:color="auto" w:fill="auto"/>
            <w:noWrap/>
            <w:vAlign w:val="bottom"/>
            <w:hideMark/>
          </w:tcPr>
          <w:p w:rsidR="009230B9" w:rsidRPr="000230E8" w:rsidRDefault="009230B9" w:rsidP="009230B9">
            <w:pPr>
              <w:rPr>
                <w:rFonts w:ascii="Arial" w:hAnsi="Arial" w:cs="Arial"/>
                <w:sz w:val="20"/>
                <w:lang w:eastAsia="en-GB"/>
              </w:rPr>
            </w:pPr>
          </w:p>
        </w:tc>
        <w:tc>
          <w:tcPr>
            <w:tcW w:w="3303" w:type="dxa"/>
            <w:tcBorders>
              <w:top w:val="nil"/>
              <w:left w:val="nil"/>
              <w:bottom w:val="nil"/>
              <w:right w:val="nil"/>
            </w:tcBorders>
            <w:shd w:val="clear" w:color="auto" w:fill="auto"/>
            <w:noWrap/>
            <w:vAlign w:val="bottom"/>
            <w:hideMark/>
          </w:tcPr>
          <w:p w:rsidR="009230B9" w:rsidRPr="000230E8" w:rsidRDefault="009230B9" w:rsidP="009230B9">
            <w:pPr>
              <w:rPr>
                <w:rFonts w:ascii="Arial" w:hAnsi="Arial" w:cs="Arial"/>
                <w:sz w:val="20"/>
                <w:lang w:eastAsia="en-GB"/>
              </w:rPr>
            </w:pPr>
          </w:p>
        </w:tc>
        <w:tc>
          <w:tcPr>
            <w:tcW w:w="222" w:type="dxa"/>
            <w:tcBorders>
              <w:top w:val="nil"/>
              <w:left w:val="nil"/>
              <w:bottom w:val="nil"/>
              <w:right w:val="nil"/>
            </w:tcBorders>
            <w:shd w:val="clear" w:color="auto" w:fill="auto"/>
            <w:noWrap/>
            <w:vAlign w:val="bottom"/>
            <w:hideMark/>
          </w:tcPr>
          <w:p w:rsidR="009230B9" w:rsidRPr="000230E8" w:rsidRDefault="009230B9" w:rsidP="009230B9">
            <w:pPr>
              <w:rPr>
                <w:rFonts w:ascii="Arial" w:hAnsi="Arial" w:cs="Arial"/>
                <w:sz w:val="20"/>
                <w:lang w:eastAsia="en-GB"/>
              </w:rPr>
            </w:pPr>
          </w:p>
        </w:tc>
        <w:tc>
          <w:tcPr>
            <w:tcW w:w="1200" w:type="dxa"/>
            <w:tcBorders>
              <w:top w:val="nil"/>
              <w:left w:val="nil"/>
              <w:bottom w:val="nil"/>
              <w:right w:val="nil"/>
            </w:tcBorders>
            <w:shd w:val="clear" w:color="auto" w:fill="auto"/>
            <w:noWrap/>
            <w:vAlign w:val="bottom"/>
            <w:hideMark/>
          </w:tcPr>
          <w:p w:rsidR="009230B9" w:rsidRPr="000230E8" w:rsidRDefault="009230B9" w:rsidP="009230B9">
            <w:pPr>
              <w:rPr>
                <w:rFonts w:ascii="Arial" w:hAnsi="Arial" w:cs="Arial"/>
                <w:szCs w:val="24"/>
                <w:lang w:eastAsia="en-GB"/>
              </w:rPr>
            </w:pPr>
          </w:p>
        </w:tc>
      </w:tr>
    </w:tbl>
    <w:p w:rsidR="0079590F" w:rsidRPr="000230E8" w:rsidRDefault="00D020C7">
      <w:r w:rsidRPr="000230E8">
        <w:br w:type="page"/>
      </w:r>
      <w:r w:rsidR="00AC55C5" w:rsidRPr="00AC55C5">
        <w:rPr>
          <w:noProof/>
          <w:lang w:eastAsia="en-GB"/>
        </w:rPr>
        <w:drawing>
          <wp:inline distT="0" distB="0" distL="0" distR="0">
            <wp:extent cx="5549900" cy="906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900" cy="9069705"/>
                    </a:xfrm>
                    <a:prstGeom prst="rect">
                      <a:avLst/>
                    </a:prstGeom>
                    <a:noFill/>
                    <a:ln>
                      <a:noFill/>
                    </a:ln>
                  </pic:spPr>
                </pic:pic>
              </a:graphicData>
            </a:graphic>
          </wp:inline>
        </w:drawing>
      </w:r>
    </w:p>
    <w:sectPr w:rsidR="0079590F" w:rsidRPr="000230E8" w:rsidSect="006D2ADA">
      <w:headerReference w:type="even" r:id="rId11"/>
      <w:headerReference w:type="default" r:id="rId12"/>
      <w:footerReference w:type="even" r:id="rId13"/>
      <w:footerReference w:type="default" r:id="rId14"/>
      <w:headerReference w:type="first" r:id="rId15"/>
      <w:footerReference w:type="first" r:id="rId16"/>
      <w:pgSz w:w="11906" w:h="16838" w:code="9"/>
      <w:pgMar w:top="851" w:right="96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AB" w:rsidRDefault="008514AB" w:rsidP="00B60A53">
      <w:r>
        <w:separator/>
      </w:r>
    </w:p>
  </w:endnote>
  <w:endnote w:type="continuationSeparator" w:id="0">
    <w:p w:rsidR="008514AB" w:rsidRDefault="008514AB"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F" w:rsidRDefault="00FD1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060421"/>
      <w:docPartObj>
        <w:docPartGallery w:val="Page Numbers (Bottom of Page)"/>
        <w:docPartUnique/>
      </w:docPartObj>
    </w:sdtPr>
    <w:sdtEndPr>
      <w:rPr>
        <w:rFonts w:cstheme="minorHAnsi"/>
        <w:noProof/>
      </w:rPr>
    </w:sdtEndPr>
    <w:sdtContent>
      <w:p w:rsidR="000C4BB1" w:rsidRPr="00D17800" w:rsidRDefault="000C4BB1">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8514AB">
          <w:rPr>
            <w:rFonts w:cstheme="minorHAnsi"/>
            <w:noProof/>
          </w:rPr>
          <w:t>1</w:t>
        </w:r>
        <w:r w:rsidRPr="00D17800">
          <w:rPr>
            <w:rFonts w:cstheme="minorHAnsi"/>
            <w:noProof/>
          </w:rPr>
          <w:fldChar w:fldCharType="end"/>
        </w:r>
      </w:p>
    </w:sdtContent>
  </w:sdt>
  <w:p w:rsidR="004B4125" w:rsidRDefault="004B4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F" w:rsidRDefault="00FD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AB" w:rsidRDefault="008514AB" w:rsidP="00B60A53">
      <w:r>
        <w:separator/>
      </w:r>
    </w:p>
  </w:footnote>
  <w:footnote w:type="continuationSeparator" w:id="0">
    <w:p w:rsidR="008514AB" w:rsidRDefault="008514AB" w:rsidP="00B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F" w:rsidRDefault="00FD1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25" w:rsidRDefault="004B4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0BF" w:rsidRDefault="00FD1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90F"/>
    <w:multiLevelType w:val="hybridMultilevel"/>
    <w:tmpl w:val="C978B022"/>
    <w:lvl w:ilvl="0" w:tplc="F800B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15D8"/>
    <w:multiLevelType w:val="multilevel"/>
    <w:tmpl w:val="8FA06A14"/>
    <w:lvl w:ilvl="0">
      <w:start w:val="178"/>
      <w:numFmt w:val="decimal"/>
      <w:pStyle w:val="Heading1"/>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 w15:restartNumberingAfterBreak="0">
    <w:nsid w:val="103274EA"/>
    <w:multiLevelType w:val="hybridMultilevel"/>
    <w:tmpl w:val="2C1EC814"/>
    <w:lvl w:ilvl="0" w:tplc="9BCA1BF6">
      <w:start w:val="113"/>
      <w:numFmt w:val="decimal"/>
      <w:lvlText w:val="%1."/>
      <w:lvlJc w:val="left"/>
      <w:pPr>
        <w:ind w:left="220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155F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0A64CA"/>
    <w:multiLevelType w:val="multilevel"/>
    <w:tmpl w:val="A55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26FF"/>
    <w:multiLevelType w:val="multilevel"/>
    <w:tmpl w:val="740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14717"/>
    <w:multiLevelType w:val="hybridMultilevel"/>
    <w:tmpl w:val="97C26454"/>
    <w:lvl w:ilvl="0" w:tplc="CDD4C13C">
      <w:start w:val="10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F1A26"/>
    <w:multiLevelType w:val="hybridMultilevel"/>
    <w:tmpl w:val="9216CACE"/>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492972DB"/>
    <w:multiLevelType w:val="hybridMultilevel"/>
    <w:tmpl w:val="6304F838"/>
    <w:lvl w:ilvl="0" w:tplc="2F5E8742">
      <w:start w:val="1"/>
      <w:numFmt w:val="lowerLetter"/>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10" w15:restartNumberingAfterBreak="0">
    <w:nsid w:val="51A60CB0"/>
    <w:multiLevelType w:val="multilevel"/>
    <w:tmpl w:val="C9A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323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EE6F31"/>
    <w:multiLevelType w:val="hybridMultilevel"/>
    <w:tmpl w:val="908E031E"/>
    <w:lvl w:ilvl="0" w:tplc="210AF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015DC"/>
    <w:multiLevelType w:val="hybridMultilevel"/>
    <w:tmpl w:val="64826242"/>
    <w:lvl w:ilvl="0" w:tplc="08090001">
      <w:start w:val="1"/>
      <w:numFmt w:val="bullet"/>
      <w:lvlText w:val=""/>
      <w:lvlJc w:val="left"/>
      <w:pPr>
        <w:ind w:left="1352" w:hanging="360"/>
      </w:pPr>
      <w:rPr>
        <w:rFonts w:ascii="Symbol" w:hAnsi="Symbol" w:hint="default"/>
        <w:b/>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4" w15:restartNumberingAfterBreak="0">
    <w:nsid w:val="76AB5B43"/>
    <w:multiLevelType w:val="hybridMultilevel"/>
    <w:tmpl w:val="B712E316"/>
    <w:lvl w:ilvl="0" w:tplc="05A28DA8">
      <w:start w:val="90"/>
      <w:numFmt w:val="decimal"/>
      <w:lvlText w:val="%1."/>
      <w:lvlJc w:val="left"/>
      <w:pPr>
        <w:ind w:left="1779"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3"/>
  </w:num>
  <w:num w:numId="2">
    <w:abstractNumId w:val="11"/>
  </w:num>
  <w:num w:numId="3">
    <w:abstractNumId w:val="13"/>
  </w:num>
  <w:num w:numId="4">
    <w:abstractNumId w:val="10"/>
  </w:num>
  <w:num w:numId="5">
    <w:abstractNumId w:val="14"/>
  </w:num>
  <w:num w:numId="6">
    <w:abstractNumId w:val="2"/>
  </w:num>
  <w:num w:numId="7">
    <w:abstractNumId w:val="7"/>
  </w:num>
  <w:num w:numId="8">
    <w:abstractNumId w:val="8"/>
  </w:num>
  <w:num w:numId="9">
    <w:abstractNumId w:val="4"/>
  </w:num>
  <w:num w:numId="10">
    <w:abstractNumId w:val="1"/>
  </w:num>
  <w:num w:numId="11">
    <w:abstractNumId w:val="0"/>
  </w:num>
  <w:num w:numId="12">
    <w:abstractNumId w:val="12"/>
  </w:num>
  <w:num w:numId="13">
    <w:abstractNumId w:val="5"/>
  </w:num>
  <w:num w:numId="14">
    <w:abstractNumId w:val="6"/>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59"/>
    <w:rsid w:val="000034F7"/>
    <w:rsid w:val="00003E6D"/>
    <w:rsid w:val="00006D10"/>
    <w:rsid w:val="000078CD"/>
    <w:rsid w:val="00010E52"/>
    <w:rsid w:val="00011AAB"/>
    <w:rsid w:val="00016CB3"/>
    <w:rsid w:val="0001721F"/>
    <w:rsid w:val="000213F1"/>
    <w:rsid w:val="000230E8"/>
    <w:rsid w:val="0002533A"/>
    <w:rsid w:val="00031944"/>
    <w:rsid w:val="0003306E"/>
    <w:rsid w:val="00034546"/>
    <w:rsid w:val="00034691"/>
    <w:rsid w:val="00034BFD"/>
    <w:rsid w:val="000354FC"/>
    <w:rsid w:val="00041D8A"/>
    <w:rsid w:val="0004372D"/>
    <w:rsid w:val="0004632F"/>
    <w:rsid w:val="00051348"/>
    <w:rsid w:val="00052E8C"/>
    <w:rsid w:val="00056F91"/>
    <w:rsid w:val="00060D6F"/>
    <w:rsid w:val="000622F2"/>
    <w:rsid w:val="00063039"/>
    <w:rsid w:val="00063761"/>
    <w:rsid w:val="000656F6"/>
    <w:rsid w:val="00066183"/>
    <w:rsid w:val="000675F3"/>
    <w:rsid w:val="00067DAF"/>
    <w:rsid w:val="00070514"/>
    <w:rsid w:val="000722D1"/>
    <w:rsid w:val="00076725"/>
    <w:rsid w:val="00077347"/>
    <w:rsid w:val="00081262"/>
    <w:rsid w:val="00082E20"/>
    <w:rsid w:val="00087F2A"/>
    <w:rsid w:val="00091570"/>
    <w:rsid w:val="0009179D"/>
    <w:rsid w:val="000918CE"/>
    <w:rsid w:val="000949CB"/>
    <w:rsid w:val="000960A0"/>
    <w:rsid w:val="00096F7F"/>
    <w:rsid w:val="00097255"/>
    <w:rsid w:val="00097964"/>
    <w:rsid w:val="000A0D0F"/>
    <w:rsid w:val="000A16AE"/>
    <w:rsid w:val="000A57A5"/>
    <w:rsid w:val="000A770D"/>
    <w:rsid w:val="000A7A5B"/>
    <w:rsid w:val="000B0D45"/>
    <w:rsid w:val="000B2649"/>
    <w:rsid w:val="000C0BEF"/>
    <w:rsid w:val="000C2652"/>
    <w:rsid w:val="000C3538"/>
    <w:rsid w:val="000C4BB1"/>
    <w:rsid w:val="000D0132"/>
    <w:rsid w:val="000D205B"/>
    <w:rsid w:val="000D3598"/>
    <w:rsid w:val="000D38F1"/>
    <w:rsid w:val="000E7AB6"/>
    <w:rsid w:val="000E7D6B"/>
    <w:rsid w:val="000F0349"/>
    <w:rsid w:val="000F2CA5"/>
    <w:rsid w:val="000F3455"/>
    <w:rsid w:val="000F77A2"/>
    <w:rsid w:val="00104857"/>
    <w:rsid w:val="00105AC9"/>
    <w:rsid w:val="00110781"/>
    <w:rsid w:val="0011109C"/>
    <w:rsid w:val="001125DA"/>
    <w:rsid w:val="00120F4F"/>
    <w:rsid w:val="0012209A"/>
    <w:rsid w:val="00123293"/>
    <w:rsid w:val="00124004"/>
    <w:rsid w:val="00127561"/>
    <w:rsid w:val="0013008C"/>
    <w:rsid w:val="00130807"/>
    <w:rsid w:val="00131F89"/>
    <w:rsid w:val="00132A20"/>
    <w:rsid w:val="0013726C"/>
    <w:rsid w:val="0014008E"/>
    <w:rsid w:val="001402BC"/>
    <w:rsid w:val="0014617F"/>
    <w:rsid w:val="00157B06"/>
    <w:rsid w:val="001602EA"/>
    <w:rsid w:val="001606E1"/>
    <w:rsid w:val="001616A3"/>
    <w:rsid w:val="00172DAE"/>
    <w:rsid w:val="00174534"/>
    <w:rsid w:val="00174BA1"/>
    <w:rsid w:val="00180018"/>
    <w:rsid w:val="001815B9"/>
    <w:rsid w:val="00181835"/>
    <w:rsid w:val="00186258"/>
    <w:rsid w:val="00187017"/>
    <w:rsid w:val="00192B5D"/>
    <w:rsid w:val="00193289"/>
    <w:rsid w:val="001939B4"/>
    <w:rsid w:val="00195B77"/>
    <w:rsid w:val="001A0791"/>
    <w:rsid w:val="001A1346"/>
    <w:rsid w:val="001A5264"/>
    <w:rsid w:val="001A7AC1"/>
    <w:rsid w:val="001B13D5"/>
    <w:rsid w:val="001B22A5"/>
    <w:rsid w:val="001B2806"/>
    <w:rsid w:val="001B57FA"/>
    <w:rsid w:val="001B79B7"/>
    <w:rsid w:val="001C2ACD"/>
    <w:rsid w:val="001C6003"/>
    <w:rsid w:val="001C7C2A"/>
    <w:rsid w:val="001D3421"/>
    <w:rsid w:val="001D5824"/>
    <w:rsid w:val="001D5F9D"/>
    <w:rsid w:val="001D7621"/>
    <w:rsid w:val="001D7DFB"/>
    <w:rsid w:val="001E0630"/>
    <w:rsid w:val="001E0A96"/>
    <w:rsid w:val="001E0AD7"/>
    <w:rsid w:val="001E19B4"/>
    <w:rsid w:val="001E211C"/>
    <w:rsid w:val="001E4B62"/>
    <w:rsid w:val="001E510B"/>
    <w:rsid w:val="001E65EE"/>
    <w:rsid w:val="001F4D94"/>
    <w:rsid w:val="001F501A"/>
    <w:rsid w:val="001F5E98"/>
    <w:rsid w:val="001F7B5F"/>
    <w:rsid w:val="00200B59"/>
    <w:rsid w:val="00203378"/>
    <w:rsid w:val="00210B95"/>
    <w:rsid w:val="00210C23"/>
    <w:rsid w:val="002132F6"/>
    <w:rsid w:val="00217686"/>
    <w:rsid w:val="00217D8C"/>
    <w:rsid w:val="00223287"/>
    <w:rsid w:val="002253E4"/>
    <w:rsid w:val="00226CA8"/>
    <w:rsid w:val="002315D8"/>
    <w:rsid w:val="00235DDE"/>
    <w:rsid w:val="00241BAA"/>
    <w:rsid w:val="002442FA"/>
    <w:rsid w:val="002453CD"/>
    <w:rsid w:val="002469DA"/>
    <w:rsid w:val="002501F9"/>
    <w:rsid w:val="002558FB"/>
    <w:rsid w:val="002563D4"/>
    <w:rsid w:val="00260878"/>
    <w:rsid w:val="00262C97"/>
    <w:rsid w:val="002651B6"/>
    <w:rsid w:val="0026704F"/>
    <w:rsid w:val="0026724C"/>
    <w:rsid w:val="002709AB"/>
    <w:rsid w:val="00270A13"/>
    <w:rsid w:val="002725F6"/>
    <w:rsid w:val="00276311"/>
    <w:rsid w:val="00276744"/>
    <w:rsid w:val="00276FD2"/>
    <w:rsid w:val="0028042D"/>
    <w:rsid w:val="002828DC"/>
    <w:rsid w:val="002849E3"/>
    <w:rsid w:val="0029399A"/>
    <w:rsid w:val="002959C2"/>
    <w:rsid w:val="002960BF"/>
    <w:rsid w:val="002976BC"/>
    <w:rsid w:val="00297E9F"/>
    <w:rsid w:val="002A1B18"/>
    <w:rsid w:val="002A1EBD"/>
    <w:rsid w:val="002A3151"/>
    <w:rsid w:val="002A3800"/>
    <w:rsid w:val="002A51B2"/>
    <w:rsid w:val="002A7542"/>
    <w:rsid w:val="002B096A"/>
    <w:rsid w:val="002B138C"/>
    <w:rsid w:val="002B13A8"/>
    <w:rsid w:val="002B3401"/>
    <w:rsid w:val="002B47C5"/>
    <w:rsid w:val="002C0300"/>
    <w:rsid w:val="002C04ED"/>
    <w:rsid w:val="002C135C"/>
    <w:rsid w:val="002C2DBE"/>
    <w:rsid w:val="002D0B4A"/>
    <w:rsid w:val="002D0F63"/>
    <w:rsid w:val="002D3180"/>
    <w:rsid w:val="002D3DE8"/>
    <w:rsid w:val="002E4610"/>
    <w:rsid w:val="002E5825"/>
    <w:rsid w:val="002F1A17"/>
    <w:rsid w:val="002F1BA0"/>
    <w:rsid w:val="002F2C82"/>
    <w:rsid w:val="002F409B"/>
    <w:rsid w:val="00300E13"/>
    <w:rsid w:val="00303425"/>
    <w:rsid w:val="00307876"/>
    <w:rsid w:val="0031201C"/>
    <w:rsid w:val="00312482"/>
    <w:rsid w:val="00317871"/>
    <w:rsid w:val="003218CB"/>
    <w:rsid w:val="003230D3"/>
    <w:rsid w:val="0032578F"/>
    <w:rsid w:val="0033119D"/>
    <w:rsid w:val="00331BDB"/>
    <w:rsid w:val="003324E2"/>
    <w:rsid w:val="00334574"/>
    <w:rsid w:val="003373E1"/>
    <w:rsid w:val="0033786D"/>
    <w:rsid w:val="00344F51"/>
    <w:rsid w:val="003451D6"/>
    <w:rsid w:val="0035486F"/>
    <w:rsid w:val="00354CB4"/>
    <w:rsid w:val="00354E4C"/>
    <w:rsid w:val="00355E07"/>
    <w:rsid w:val="00361E29"/>
    <w:rsid w:val="003627B1"/>
    <w:rsid w:val="00362C8B"/>
    <w:rsid w:val="00364A4F"/>
    <w:rsid w:val="003715BE"/>
    <w:rsid w:val="00371761"/>
    <w:rsid w:val="00371974"/>
    <w:rsid w:val="00371B66"/>
    <w:rsid w:val="003720EA"/>
    <w:rsid w:val="0038042A"/>
    <w:rsid w:val="00382D25"/>
    <w:rsid w:val="003855DC"/>
    <w:rsid w:val="00390392"/>
    <w:rsid w:val="0039054A"/>
    <w:rsid w:val="00391864"/>
    <w:rsid w:val="00391A7B"/>
    <w:rsid w:val="003944C7"/>
    <w:rsid w:val="00397619"/>
    <w:rsid w:val="003976DA"/>
    <w:rsid w:val="003A71A5"/>
    <w:rsid w:val="003A77B9"/>
    <w:rsid w:val="003A7A41"/>
    <w:rsid w:val="003B5272"/>
    <w:rsid w:val="003B5C7F"/>
    <w:rsid w:val="003B6AFC"/>
    <w:rsid w:val="003C036B"/>
    <w:rsid w:val="003D3BFD"/>
    <w:rsid w:val="003E09AB"/>
    <w:rsid w:val="003E2869"/>
    <w:rsid w:val="003E4E6D"/>
    <w:rsid w:val="003E4F93"/>
    <w:rsid w:val="003E5900"/>
    <w:rsid w:val="003F3951"/>
    <w:rsid w:val="003F4141"/>
    <w:rsid w:val="003F5F62"/>
    <w:rsid w:val="003F6306"/>
    <w:rsid w:val="003F6614"/>
    <w:rsid w:val="003F7FD7"/>
    <w:rsid w:val="0040067B"/>
    <w:rsid w:val="00400CA6"/>
    <w:rsid w:val="00401A2F"/>
    <w:rsid w:val="00401BA2"/>
    <w:rsid w:val="00402C59"/>
    <w:rsid w:val="0040334C"/>
    <w:rsid w:val="00405101"/>
    <w:rsid w:val="00406C16"/>
    <w:rsid w:val="00406C8B"/>
    <w:rsid w:val="00412D3A"/>
    <w:rsid w:val="00413CDC"/>
    <w:rsid w:val="00424792"/>
    <w:rsid w:val="00427039"/>
    <w:rsid w:val="00430BD7"/>
    <w:rsid w:val="00433C58"/>
    <w:rsid w:val="0043483D"/>
    <w:rsid w:val="00434C7F"/>
    <w:rsid w:val="00435369"/>
    <w:rsid w:val="00437141"/>
    <w:rsid w:val="00447AB0"/>
    <w:rsid w:val="00451B74"/>
    <w:rsid w:val="00452109"/>
    <w:rsid w:val="00453985"/>
    <w:rsid w:val="00453F3F"/>
    <w:rsid w:val="0045709F"/>
    <w:rsid w:val="004577C7"/>
    <w:rsid w:val="00457BE1"/>
    <w:rsid w:val="00457DFF"/>
    <w:rsid w:val="004617D0"/>
    <w:rsid w:val="004623C8"/>
    <w:rsid w:val="00463B97"/>
    <w:rsid w:val="00463C77"/>
    <w:rsid w:val="00464507"/>
    <w:rsid w:val="00467426"/>
    <w:rsid w:val="00474C7C"/>
    <w:rsid w:val="0047566E"/>
    <w:rsid w:val="00477969"/>
    <w:rsid w:val="00480724"/>
    <w:rsid w:val="0048397A"/>
    <w:rsid w:val="00487B04"/>
    <w:rsid w:val="00490895"/>
    <w:rsid w:val="00495E08"/>
    <w:rsid w:val="004968B6"/>
    <w:rsid w:val="00496E04"/>
    <w:rsid w:val="004A3B6D"/>
    <w:rsid w:val="004A42AB"/>
    <w:rsid w:val="004A79E6"/>
    <w:rsid w:val="004B37B0"/>
    <w:rsid w:val="004B4125"/>
    <w:rsid w:val="004B6D6B"/>
    <w:rsid w:val="004C068C"/>
    <w:rsid w:val="004C37F6"/>
    <w:rsid w:val="004C6323"/>
    <w:rsid w:val="004E130C"/>
    <w:rsid w:val="004E299F"/>
    <w:rsid w:val="004E7955"/>
    <w:rsid w:val="004F05CD"/>
    <w:rsid w:val="004F12B5"/>
    <w:rsid w:val="004F6864"/>
    <w:rsid w:val="00500399"/>
    <w:rsid w:val="0050078E"/>
    <w:rsid w:val="0050386B"/>
    <w:rsid w:val="00505A41"/>
    <w:rsid w:val="00507A85"/>
    <w:rsid w:val="00511A50"/>
    <w:rsid w:val="00511E79"/>
    <w:rsid w:val="00514F2E"/>
    <w:rsid w:val="0051523D"/>
    <w:rsid w:val="005171F7"/>
    <w:rsid w:val="005227AD"/>
    <w:rsid w:val="00524A1C"/>
    <w:rsid w:val="00524B87"/>
    <w:rsid w:val="00527719"/>
    <w:rsid w:val="0053024C"/>
    <w:rsid w:val="00533EF9"/>
    <w:rsid w:val="00534EBF"/>
    <w:rsid w:val="00540102"/>
    <w:rsid w:val="00540F69"/>
    <w:rsid w:val="00542AAD"/>
    <w:rsid w:val="005443D6"/>
    <w:rsid w:val="00545C0F"/>
    <w:rsid w:val="00550E1C"/>
    <w:rsid w:val="0055229D"/>
    <w:rsid w:val="00552712"/>
    <w:rsid w:val="005551F1"/>
    <w:rsid w:val="00555ECF"/>
    <w:rsid w:val="005572F5"/>
    <w:rsid w:val="00557A62"/>
    <w:rsid w:val="00557D0A"/>
    <w:rsid w:val="0056107A"/>
    <w:rsid w:val="005614D2"/>
    <w:rsid w:val="0056242B"/>
    <w:rsid w:val="005656FF"/>
    <w:rsid w:val="005672C2"/>
    <w:rsid w:val="00570992"/>
    <w:rsid w:val="005743EA"/>
    <w:rsid w:val="005750A6"/>
    <w:rsid w:val="005753AC"/>
    <w:rsid w:val="005776AA"/>
    <w:rsid w:val="00581F3B"/>
    <w:rsid w:val="00582425"/>
    <w:rsid w:val="005824F9"/>
    <w:rsid w:val="00585C31"/>
    <w:rsid w:val="00594744"/>
    <w:rsid w:val="005A1B27"/>
    <w:rsid w:val="005B51FE"/>
    <w:rsid w:val="005B5CA6"/>
    <w:rsid w:val="005B767E"/>
    <w:rsid w:val="005C22CF"/>
    <w:rsid w:val="005D1023"/>
    <w:rsid w:val="005D12A2"/>
    <w:rsid w:val="005D1A12"/>
    <w:rsid w:val="005D588A"/>
    <w:rsid w:val="005D6760"/>
    <w:rsid w:val="005E2207"/>
    <w:rsid w:val="005E3539"/>
    <w:rsid w:val="005E3D97"/>
    <w:rsid w:val="005E5578"/>
    <w:rsid w:val="005E6529"/>
    <w:rsid w:val="005F4B84"/>
    <w:rsid w:val="005F5CF8"/>
    <w:rsid w:val="005F66D2"/>
    <w:rsid w:val="00600C0D"/>
    <w:rsid w:val="00604A22"/>
    <w:rsid w:val="00604AF4"/>
    <w:rsid w:val="006054FE"/>
    <w:rsid w:val="00605ACB"/>
    <w:rsid w:val="00605B65"/>
    <w:rsid w:val="006065C4"/>
    <w:rsid w:val="00606D1C"/>
    <w:rsid w:val="006074C6"/>
    <w:rsid w:val="00607B5B"/>
    <w:rsid w:val="006108C6"/>
    <w:rsid w:val="00611738"/>
    <w:rsid w:val="00611D22"/>
    <w:rsid w:val="00612119"/>
    <w:rsid w:val="00612520"/>
    <w:rsid w:val="0061284F"/>
    <w:rsid w:val="00612B41"/>
    <w:rsid w:val="00614516"/>
    <w:rsid w:val="00614F06"/>
    <w:rsid w:val="006166D8"/>
    <w:rsid w:val="006241F0"/>
    <w:rsid w:val="0063080B"/>
    <w:rsid w:val="00630FD8"/>
    <w:rsid w:val="00631D48"/>
    <w:rsid w:val="00636462"/>
    <w:rsid w:val="00637D79"/>
    <w:rsid w:val="00640274"/>
    <w:rsid w:val="0064073F"/>
    <w:rsid w:val="00647765"/>
    <w:rsid w:val="00647B77"/>
    <w:rsid w:val="00651855"/>
    <w:rsid w:val="0065339A"/>
    <w:rsid w:val="006543DD"/>
    <w:rsid w:val="00655080"/>
    <w:rsid w:val="0066020C"/>
    <w:rsid w:val="0066229D"/>
    <w:rsid w:val="006715A4"/>
    <w:rsid w:val="00672336"/>
    <w:rsid w:val="006746BC"/>
    <w:rsid w:val="00675E5A"/>
    <w:rsid w:val="00676FB7"/>
    <w:rsid w:val="0068152A"/>
    <w:rsid w:val="006819CC"/>
    <w:rsid w:val="00682528"/>
    <w:rsid w:val="006829F4"/>
    <w:rsid w:val="00683C7F"/>
    <w:rsid w:val="00684FEC"/>
    <w:rsid w:val="006858BA"/>
    <w:rsid w:val="006876FB"/>
    <w:rsid w:val="006905A6"/>
    <w:rsid w:val="00696990"/>
    <w:rsid w:val="00697896"/>
    <w:rsid w:val="006A2544"/>
    <w:rsid w:val="006A37B4"/>
    <w:rsid w:val="006B4370"/>
    <w:rsid w:val="006B4808"/>
    <w:rsid w:val="006B7792"/>
    <w:rsid w:val="006B79F7"/>
    <w:rsid w:val="006C065F"/>
    <w:rsid w:val="006C1857"/>
    <w:rsid w:val="006C2F04"/>
    <w:rsid w:val="006C38CD"/>
    <w:rsid w:val="006C3B52"/>
    <w:rsid w:val="006C56F8"/>
    <w:rsid w:val="006C5FA8"/>
    <w:rsid w:val="006C6B3D"/>
    <w:rsid w:val="006C6D87"/>
    <w:rsid w:val="006D2ADA"/>
    <w:rsid w:val="006D2BD1"/>
    <w:rsid w:val="006D5090"/>
    <w:rsid w:val="006D57B4"/>
    <w:rsid w:val="006D75A2"/>
    <w:rsid w:val="006E00B5"/>
    <w:rsid w:val="006E0692"/>
    <w:rsid w:val="006E555B"/>
    <w:rsid w:val="006E5738"/>
    <w:rsid w:val="006E7D80"/>
    <w:rsid w:val="00700FA5"/>
    <w:rsid w:val="007010C7"/>
    <w:rsid w:val="00701201"/>
    <w:rsid w:val="00702C66"/>
    <w:rsid w:val="007060B6"/>
    <w:rsid w:val="00706F1E"/>
    <w:rsid w:val="00710DAE"/>
    <w:rsid w:val="0071551C"/>
    <w:rsid w:val="00716990"/>
    <w:rsid w:val="00724D1E"/>
    <w:rsid w:val="00731CD6"/>
    <w:rsid w:val="0073521E"/>
    <w:rsid w:val="00735E4B"/>
    <w:rsid w:val="00737203"/>
    <w:rsid w:val="0073734B"/>
    <w:rsid w:val="007433AC"/>
    <w:rsid w:val="00744D88"/>
    <w:rsid w:val="007451B9"/>
    <w:rsid w:val="00745970"/>
    <w:rsid w:val="007476F1"/>
    <w:rsid w:val="00752C81"/>
    <w:rsid w:val="00753BCD"/>
    <w:rsid w:val="00754A4C"/>
    <w:rsid w:val="00755B8D"/>
    <w:rsid w:val="00757B28"/>
    <w:rsid w:val="00766690"/>
    <w:rsid w:val="00766EE5"/>
    <w:rsid w:val="00771989"/>
    <w:rsid w:val="00772363"/>
    <w:rsid w:val="00772CBD"/>
    <w:rsid w:val="00772F02"/>
    <w:rsid w:val="0077384B"/>
    <w:rsid w:val="00774795"/>
    <w:rsid w:val="00780379"/>
    <w:rsid w:val="007831C4"/>
    <w:rsid w:val="00786185"/>
    <w:rsid w:val="00792FFE"/>
    <w:rsid w:val="0079373A"/>
    <w:rsid w:val="0079590F"/>
    <w:rsid w:val="007A1F94"/>
    <w:rsid w:val="007A6FE1"/>
    <w:rsid w:val="007B46C1"/>
    <w:rsid w:val="007B5F46"/>
    <w:rsid w:val="007B607B"/>
    <w:rsid w:val="007B6997"/>
    <w:rsid w:val="007C37D6"/>
    <w:rsid w:val="007C5911"/>
    <w:rsid w:val="007C5B77"/>
    <w:rsid w:val="007D1121"/>
    <w:rsid w:val="007D283B"/>
    <w:rsid w:val="007E1B3C"/>
    <w:rsid w:val="007E27D2"/>
    <w:rsid w:val="007E3EBB"/>
    <w:rsid w:val="007E4335"/>
    <w:rsid w:val="007E54ED"/>
    <w:rsid w:val="007E54F9"/>
    <w:rsid w:val="007F2986"/>
    <w:rsid w:val="007F375D"/>
    <w:rsid w:val="007F71E6"/>
    <w:rsid w:val="00805082"/>
    <w:rsid w:val="008064A8"/>
    <w:rsid w:val="00807BE2"/>
    <w:rsid w:val="00807DEF"/>
    <w:rsid w:val="008101F5"/>
    <w:rsid w:val="00810B57"/>
    <w:rsid w:val="008158F4"/>
    <w:rsid w:val="0082288A"/>
    <w:rsid w:val="0082418D"/>
    <w:rsid w:val="00826576"/>
    <w:rsid w:val="00826ACB"/>
    <w:rsid w:val="008304CC"/>
    <w:rsid w:val="00832245"/>
    <w:rsid w:val="00834316"/>
    <w:rsid w:val="0083747C"/>
    <w:rsid w:val="00841578"/>
    <w:rsid w:val="00842D38"/>
    <w:rsid w:val="0084566B"/>
    <w:rsid w:val="00845D7B"/>
    <w:rsid w:val="0084621B"/>
    <w:rsid w:val="008462BE"/>
    <w:rsid w:val="008462E5"/>
    <w:rsid w:val="008514AB"/>
    <w:rsid w:val="00852B3D"/>
    <w:rsid w:val="00857E5B"/>
    <w:rsid w:val="00862E4C"/>
    <w:rsid w:val="008641F1"/>
    <w:rsid w:val="00870D92"/>
    <w:rsid w:val="00873E8A"/>
    <w:rsid w:val="0087566A"/>
    <w:rsid w:val="00881D16"/>
    <w:rsid w:val="008824E7"/>
    <w:rsid w:val="00883013"/>
    <w:rsid w:val="0088341C"/>
    <w:rsid w:val="00883EB3"/>
    <w:rsid w:val="00884752"/>
    <w:rsid w:val="00884CEF"/>
    <w:rsid w:val="00891029"/>
    <w:rsid w:val="00893D2F"/>
    <w:rsid w:val="0089636F"/>
    <w:rsid w:val="00897187"/>
    <w:rsid w:val="008A156D"/>
    <w:rsid w:val="008A1CD4"/>
    <w:rsid w:val="008A22E0"/>
    <w:rsid w:val="008A24E0"/>
    <w:rsid w:val="008A3505"/>
    <w:rsid w:val="008A758A"/>
    <w:rsid w:val="008B04F3"/>
    <w:rsid w:val="008B07B4"/>
    <w:rsid w:val="008B78C9"/>
    <w:rsid w:val="008C0F4A"/>
    <w:rsid w:val="008C1132"/>
    <w:rsid w:val="008C15B8"/>
    <w:rsid w:val="008C216F"/>
    <w:rsid w:val="008C35D9"/>
    <w:rsid w:val="008C6298"/>
    <w:rsid w:val="008D4B52"/>
    <w:rsid w:val="008E01DA"/>
    <w:rsid w:val="008E5F02"/>
    <w:rsid w:val="008E74E5"/>
    <w:rsid w:val="008E778A"/>
    <w:rsid w:val="008E7992"/>
    <w:rsid w:val="008F0727"/>
    <w:rsid w:val="008F22E5"/>
    <w:rsid w:val="008F6DFA"/>
    <w:rsid w:val="008F7053"/>
    <w:rsid w:val="009046E7"/>
    <w:rsid w:val="00906C0D"/>
    <w:rsid w:val="0091071C"/>
    <w:rsid w:val="00917479"/>
    <w:rsid w:val="00920011"/>
    <w:rsid w:val="0092130E"/>
    <w:rsid w:val="009213C4"/>
    <w:rsid w:val="009214F1"/>
    <w:rsid w:val="009230B9"/>
    <w:rsid w:val="00933A8D"/>
    <w:rsid w:val="00940281"/>
    <w:rsid w:val="00942005"/>
    <w:rsid w:val="00947B44"/>
    <w:rsid w:val="0095086C"/>
    <w:rsid w:val="009542D5"/>
    <w:rsid w:val="009572C3"/>
    <w:rsid w:val="00960BDE"/>
    <w:rsid w:val="009615B9"/>
    <w:rsid w:val="009628E5"/>
    <w:rsid w:val="00966793"/>
    <w:rsid w:val="009669A8"/>
    <w:rsid w:val="00972550"/>
    <w:rsid w:val="00973504"/>
    <w:rsid w:val="0097536D"/>
    <w:rsid w:val="00976BDE"/>
    <w:rsid w:val="009813DA"/>
    <w:rsid w:val="009838A1"/>
    <w:rsid w:val="009874DF"/>
    <w:rsid w:val="0099150A"/>
    <w:rsid w:val="00991BFC"/>
    <w:rsid w:val="00991C41"/>
    <w:rsid w:val="00996B00"/>
    <w:rsid w:val="0099762E"/>
    <w:rsid w:val="009A0B0F"/>
    <w:rsid w:val="009A1114"/>
    <w:rsid w:val="009A1603"/>
    <w:rsid w:val="009A1BF7"/>
    <w:rsid w:val="009A1CA9"/>
    <w:rsid w:val="009A248E"/>
    <w:rsid w:val="009A24DA"/>
    <w:rsid w:val="009A74D5"/>
    <w:rsid w:val="009A767B"/>
    <w:rsid w:val="009B1062"/>
    <w:rsid w:val="009B140D"/>
    <w:rsid w:val="009B1C2D"/>
    <w:rsid w:val="009B28B7"/>
    <w:rsid w:val="009B5B2B"/>
    <w:rsid w:val="009B674F"/>
    <w:rsid w:val="009C4C75"/>
    <w:rsid w:val="009D16E8"/>
    <w:rsid w:val="009D1C68"/>
    <w:rsid w:val="009D1F98"/>
    <w:rsid w:val="009D3129"/>
    <w:rsid w:val="009D3869"/>
    <w:rsid w:val="009D5DA8"/>
    <w:rsid w:val="009E0496"/>
    <w:rsid w:val="009E082D"/>
    <w:rsid w:val="009E0E67"/>
    <w:rsid w:val="009E1F72"/>
    <w:rsid w:val="009E4AE6"/>
    <w:rsid w:val="009E7F39"/>
    <w:rsid w:val="009F6C7D"/>
    <w:rsid w:val="00A0027D"/>
    <w:rsid w:val="00A100BA"/>
    <w:rsid w:val="00A10576"/>
    <w:rsid w:val="00A14CEB"/>
    <w:rsid w:val="00A1645E"/>
    <w:rsid w:val="00A175E3"/>
    <w:rsid w:val="00A208A2"/>
    <w:rsid w:val="00A21692"/>
    <w:rsid w:val="00A22C98"/>
    <w:rsid w:val="00A23737"/>
    <w:rsid w:val="00A23CD8"/>
    <w:rsid w:val="00A25756"/>
    <w:rsid w:val="00A27DB3"/>
    <w:rsid w:val="00A33FCA"/>
    <w:rsid w:val="00A40C16"/>
    <w:rsid w:val="00A4350B"/>
    <w:rsid w:val="00A43E0B"/>
    <w:rsid w:val="00A458BC"/>
    <w:rsid w:val="00A477E0"/>
    <w:rsid w:val="00A47F46"/>
    <w:rsid w:val="00A47FEE"/>
    <w:rsid w:val="00A54FAF"/>
    <w:rsid w:val="00A5522A"/>
    <w:rsid w:val="00A56FAE"/>
    <w:rsid w:val="00A572C7"/>
    <w:rsid w:val="00A57D0C"/>
    <w:rsid w:val="00A62E2E"/>
    <w:rsid w:val="00A64820"/>
    <w:rsid w:val="00A66703"/>
    <w:rsid w:val="00A67890"/>
    <w:rsid w:val="00A72A9E"/>
    <w:rsid w:val="00A74F30"/>
    <w:rsid w:val="00A75DB0"/>
    <w:rsid w:val="00A77486"/>
    <w:rsid w:val="00A82C0A"/>
    <w:rsid w:val="00A82E60"/>
    <w:rsid w:val="00A831FC"/>
    <w:rsid w:val="00A836C7"/>
    <w:rsid w:val="00A85E81"/>
    <w:rsid w:val="00A86174"/>
    <w:rsid w:val="00A86457"/>
    <w:rsid w:val="00A8718E"/>
    <w:rsid w:val="00A90110"/>
    <w:rsid w:val="00A909EA"/>
    <w:rsid w:val="00A92500"/>
    <w:rsid w:val="00A96E28"/>
    <w:rsid w:val="00A974F7"/>
    <w:rsid w:val="00AA4376"/>
    <w:rsid w:val="00AB1CAC"/>
    <w:rsid w:val="00AB3282"/>
    <w:rsid w:val="00AB6501"/>
    <w:rsid w:val="00AC10E8"/>
    <w:rsid w:val="00AC55C5"/>
    <w:rsid w:val="00AD16ED"/>
    <w:rsid w:val="00AD1CD6"/>
    <w:rsid w:val="00AD49CB"/>
    <w:rsid w:val="00AD52C2"/>
    <w:rsid w:val="00AD5B4F"/>
    <w:rsid w:val="00AE0DB2"/>
    <w:rsid w:val="00AE1738"/>
    <w:rsid w:val="00AE28B8"/>
    <w:rsid w:val="00AE2D73"/>
    <w:rsid w:val="00AE5AE2"/>
    <w:rsid w:val="00AE6D21"/>
    <w:rsid w:val="00AE7634"/>
    <w:rsid w:val="00AF0461"/>
    <w:rsid w:val="00AF5365"/>
    <w:rsid w:val="00AF6512"/>
    <w:rsid w:val="00B00652"/>
    <w:rsid w:val="00B03875"/>
    <w:rsid w:val="00B100A3"/>
    <w:rsid w:val="00B137F8"/>
    <w:rsid w:val="00B16D2C"/>
    <w:rsid w:val="00B20255"/>
    <w:rsid w:val="00B31319"/>
    <w:rsid w:val="00B3200F"/>
    <w:rsid w:val="00B35638"/>
    <w:rsid w:val="00B35BBA"/>
    <w:rsid w:val="00B372BB"/>
    <w:rsid w:val="00B37883"/>
    <w:rsid w:val="00B40E77"/>
    <w:rsid w:val="00B4128C"/>
    <w:rsid w:val="00B41D34"/>
    <w:rsid w:val="00B43719"/>
    <w:rsid w:val="00B43D9C"/>
    <w:rsid w:val="00B44524"/>
    <w:rsid w:val="00B47DB0"/>
    <w:rsid w:val="00B51ECA"/>
    <w:rsid w:val="00B534A2"/>
    <w:rsid w:val="00B55C0A"/>
    <w:rsid w:val="00B571CC"/>
    <w:rsid w:val="00B60A53"/>
    <w:rsid w:val="00B61A0D"/>
    <w:rsid w:val="00B62F54"/>
    <w:rsid w:val="00B646D1"/>
    <w:rsid w:val="00B803A5"/>
    <w:rsid w:val="00B97998"/>
    <w:rsid w:val="00BA2CAB"/>
    <w:rsid w:val="00BA30F1"/>
    <w:rsid w:val="00BA78A3"/>
    <w:rsid w:val="00BB062D"/>
    <w:rsid w:val="00BB0FAC"/>
    <w:rsid w:val="00BB37C8"/>
    <w:rsid w:val="00BB5489"/>
    <w:rsid w:val="00BB5FE9"/>
    <w:rsid w:val="00BB713F"/>
    <w:rsid w:val="00BC084D"/>
    <w:rsid w:val="00BC28E6"/>
    <w:rsid w:val="00BC597B"/>
    <w:rsid w:val="00BD1670"/>
    <w:rsid w:val="00BD3111"/>
    <w:rsid w:val="00BD54A8"/>
    <w:rsid w:val="00BD5AE3"/>
    <w:rsid w:val="00BD732D"/>
    <w:rsid w:val="00BD78C7"/>
    <w:rsid w:val="00BE072B"/>
    <w:rsid w:val="00BE1F3E"/>
    <w:rsid w:val="00BE52AA"/>
    <w:rsid w:val="00BE6BEC"/>
    <w:rsid w:val="00BE6D2E"/>
    <w:rsid w:val="00BE7E4D"/>
    <w:rsid w:val="00BF04A7"/>
    <w:rsid w:val="00BF0CEF"/>
    <w:rsid w:val="00BF18F9"/>
    <w:rsid w:val="00BF29F5"/>
    <w:rsid w:val="00BF3BE9"/>
    <w:rsid w:val="00BF3EAD"/>
    <w:rsid w:val="00C01977"/>
    <w:rsid w:val="00C036D5"/>
    <w:rsid w:val="00C10481"/>
    <w:rsid w:val="00C13A6A"/>
    <w:rsid w:val="00C148F0"/>
    <w:rsid w:val="00C159C7"/>
    <w:rsid w:val="00C16FA8"/>
    <w:rsid w:val="00C211AF"/>
    <w:rsid w:val="00C21686"/>
    <w:rsid w:val="00C217F1"/>
    <w:rsid w:val="00C22DAA"/>
    <w:rsid w:val="00C258BC"/>
    <w:rsid w:val="00C27562"/>
    <w:rsid w:val="00C2785D"/>
    <w:rsid w:val="00C32D2A"/>
    <w:rsid w:val="00C33AAA"/>
    <w:rsid w:val="00C3446E"/>
    <w:rsid w:val="00C34546"/>
    <w:rsid w:val="00C376FE"/>
    <w:rsid w:val="00C4578C"/>
    <w:rsid w:val="00C46E81"/>
    <w:rsid w:val="00C51C44"/>
    <w:rsid w:val="00C55BA1"/>
    <w:rsid w:val="00C57DAD"/>
    <w:rsid w:val="00C613AD"/>
    <w:rsid w:val="00C61D54"/>
    <w:rsid w:val="00C71760"/>
    <w:rsid w:val="00C774D3"/>
    <w:rsid w:val="00C85708"/>
    <w:rsid w:val="00C87CE7"/>
    <w:rsid w:val="00C93D1C"/>
    <w:rsid w:val="00C96E76"/>
    <w:rsid w:val="00CA3E51"/>
    <w:rsid w:val="00CA422F"/>
    <w:rsid w:val="00CB08F2"/>
    <w:rsid w:val="00CB15D8"/>
    <w:rsid w:val="00CB21ED"/>
    <w:rsid w:val="00CB2DA2"/>
    <w:rsid w:val="00CB5777"/>
    <w:rsid w:val="00CB6463"/>
    <w:rsid w:val="00CB6803"/>
    <w:rsid w:val="00CB6CC5"/>
    <w:rsid w:val="00CB7369"/>
    <w:rsid w:val="00CC5497"/>
    <w:rsid w:val="00CC73AA"/>
    <w:rsid w:val="00CD1FF0"/>
    <w:rsid w:val="00CD2CCB"/>
    <w:rsid w:val="00CD430C"/>
    <w:rsid w:val="00CD6280"/>
    <w:rsid w:val="00CD796B"/>
    <w:rsid w:val="00CE06F7"/>
    <w:rsid w:val="00CE10A0"/>
    <w:rsid w:val="00CE1459"/>
    <w:rsid w:val="00CF247B"/>
    <w:rsid w:val="00CF3D61"/>
    <w:rsid w:val="00CF57EE"/>
    <w:rsid w:val="00CF6960"/>
    <w:rsid w:val="00CF7B1F"/>
    <w:rsid w:val="00D020C7"/>
    <w:rsid w:val="00D07C67"/>
    <w:rsid w:val="00D11452"/>
    <w:rsid w:val="00D16579"/>
    <w:rsid w:val="00D17800"/>
    <w:rsid w:val="00D179C4"/>
    <w:rsid w:val="00D179CD"/>
    <w:rsid w:val="00D17BE1"/>
    <w:rsid w:val="00D257E9"/>
    <w:rsid w:val="00D27E7B"/>
    <w:rsid w:val="00D300D1"/>
    <w:rsid w:val="00D301E6"/>
    <w:rsid w:val="00D35872"/>
    <w:rsid w:val="00D3652B"/>
    <w:rsid w:val="00D37185"/>
    <w:rsid w:val="00D438AF"/>
    <w:rsid w:val="00D455D1"/>
    <w:rsid w:val="00D4671A"/>
    <w:rsid w:val="00D46BD8"/>
    <w:rsid w:val="00D4737D"/>
    <w:rsid w:val="00D60812"/>
    <w:rsid w:val="00D6338F"/>
    <w:rsid w:val="00D657BF"/>
    <w:rsid w:val="00D662C2"/>
    <w:rsid w:val="00D70F87"/>
    <w:rsid w:val="00D71443"/>
    <w:rsid w:val="00D719E1"/>
    <w:rsid w:val="00D72923"/>
    <w:rsid w:val="00D80383"/>
    <w:rsid w:val="00D80B13"/>
    <w:rsid w:val="00D87FBA"/>
    <w:rsid w:val="00D90CC1"/>
    <w:rsid w:val="00D91ED6"/>
    <w:rsid w:val="00D92E1B"/>
    <w:rsid w:val="00D943C6"/>
    <w:rsid w:val="00D950A6"/>
    <w:rsid w:val="00DA38BD"/>
    <w:rsid w:val="00DA3FE7"/>
    <w:rsid w:val="00DA63ED"/>
    <w:rsid w:val="00DA6812"/>
    <w:rsid w:val="00DA783D"/>
    <w:rsid w:val="00DB080D"/>
    <w:rsid w:val="00DB1633"/>
    <w:rsid w:val="00DB16E3"/>
    <w:rsid w:val="00DB2258"/>
    <w:rsid w:val="00DB2B94"/>
    <w:rsid w:val="00DB7531"/>
    <w:rsid w:val="00DC1912"/>
    <w:rsid w:val="00DC19B3"/>
    <w:rsid w:val="00DC2782"/>
    <w:rsid w:val="00DC2DCE"/>
    <w:rsid w:val="00DC3A54"/>
    <w:rsid w:val="00DC61E4"/>
    <w:rsid w:val="00DC7093"/>
    <w:rsid w:val="00DD042E"/>
    <w:rsid w:val="00DD09ED"/>
    <w:rsid w:val="00DD1CFF"/>
    <w:rsid w:val="00DD2974"/>
    <w:rsid w:val="00DD3846"/>
    <w:rsid w:val="00DD45B4"/>
    <w:rsid w:val="00DD5184"/>
    <w:rsid w:val="00DD71CE"/>
    <w:rsid w:val="00DD7A7C"/>
    <w:rsid w:val="00DE1C66"/>
    <w:rsid w:val="00DE34B1"/>
    <w:rsid w:val="00DF0400"/>
    <w:rsid w:val="00DF22E5"/>
    <w:rsid w:val="00DF52E0"/>
    <w:rsid w:val="00DF76B5"/>
    <w:rsid w:val="00E00134"/>
    <w:rsid w:val="00E01909"/>
    <w:rsid w:val="00E05F8B"/>
    <w:rsid w:val="00E07EEF"/>
    <w:rsid w:val="00E12017"/>
    <w:rsid w:val="00E13E68"/>
    <w:rsid w:val="00E143D4"/>
    <w:rsid w:val="00E16386"/>
    <w:rsid w:val="00E20007"/>
    <w:rsid w:val="00E212AE"/>
    <w:rsid w:val="00E21BD4"/>
    <w:rsid w:val="00E25EBC"/>
    <w:rsid w:val="00E26B9B"/>
    <w:rsid w:val="00E33032"/>
    <w:rsid w:val="00E3371B"/>
    <w:rsid w:val="00E341AB"/>
    <w:rsid w:val="00E40837"/>
    <w:rsid w:val="00E40AAE"/>
    <w:rsid w:val="00E41284"/>
    <w:rsid w:val="00E43EAC"/>
    <w:rsid w:val="00E4592E"/>
    <w:rsid w:val="00E4648C"/>
    <w:rsid w:val="00E50332"/>
    <w:rsid w:val="00E51236"/>
    <w:rsid w:val="00E565E2"/>
    <w:rsid w:val="00E60D91"/>
    <w:rsid w:val="00E62626"/>
    <w:rsid w:val="00E64C23"/>
    <w:rsid w:val="00E668D8"/>
    <w:rsid w:val="00E67608"/>
    <w:rsid w:val="00E73ED5"/>
    <w:rsid w:val="00E77AAE"/>
    <w:rsid w:val="00E82E37"/>
    <w:rsid w:val="00E860B8"/>
    <w:rsid w:val="00E9134A"/>
    <w:rsid w:val="00E92A44"/>
    <w:rsid w:val="00E95010"/>
    <w:rsid w:val="00E97CFC"/>
    <w:rsid w:val="00EA0899"/>
    <w:rsid w:val="00EA62BF"/>
    <w:rsid w:val="00EA6ADF"/>
    <w:rsid w:val="00EB1C6C"/>
    <w:rsid w:val="00EB240A"/>
    <w:rsid w:val="00EB3A88"/>
    <w:rsid w:val="00EB43B8"/>
    <w:rsid w:val="00EB46DA"/>
    <w:rsid w:val="00EC2FDB"/>
    <w:rsid w:val="00EC7D63"/>
    <w:rsid w:val="00ED14D9"/>
    <w:rsid w:val="00ED315C"/>
    <w:rsid w:val="00ED3871"/>
    <w:rsid w:val="00ED5321"/>
    <w:rsid w:val="00ED5694"/>
    <w:rsid w:val="00ED7DD7"/>
    <w:rsid w:val="00EE26F6"/>
    <w:rsid w:val="00EE31B5"/>
    <w:rsid w:val="00EF7910"/>
    <w:rsid w:val="00F019EB"/>
    <w:rsid w:val="00F03A41"/>
    <w:rsid w:val="00F1141F"/>
    <w:rsid w:val="00F13539"/>
    <w:rsid w:val="00F16993"/>
    <w:rsid w:val="00F1733F"/>
    <w:rsid w:val="00F21FCB"/>
    <w:rsid w:val="00F25674"/>
    <w:rsid w:val="00F3091D"/>
    <w:rsid w:val="00F320C7"/>
    <w:rsid w:val="00F35409"/>
    <w:rsid w:val="00F43BD9"/>
    <w:rsid w:val="00F44C42"/>
    <w:rsid w:val="00F452AB"/>
    <w:rsid w:val="00F457A1"/>
    <w:rsid w:val="00F4585B"/>
    <w:rsid w:val="00F51D0A"/>
    <w:rsid w:val="00F6072C"/>
    <w:rsid w:val="00F61861"/>
    <w:rsid w:val="00F61F2F"/>
    <w:rsid w:val="00F667C9"/>
    <w:rsid w:val="00F678F2"/>
    <w:rsid w:val="00F710E2"/>
    <w:rsid w:val="00F732C6"/>
    <w:rsid w:val="00F8006B"/>
    <w:rsid w:val="00F8095A"/>
    <w:rsid w:val="00F81397"/>
    <w:rsid w:val="00F81A07"/>
    <w:rsid w:val="00F82DF2"/>
    <w:rsid w:val="00F848CA"/>
    <w:rsid w:val="00F87B0D"/>
    <w:rsid w:val="00F908C3"/>
    <w:rsid w:val="00F92D2B"/>
    <w:rsid w:val="00F95A49"/>
    <w:rsid w:val="00FA2C38"/>
    <w:rsid w:val="00FA4C34"/>
    <w:rsid w:val="00FA7972"/>
    <w:rsid w:val="00FB0FDB"/>
    <w:rsid w:val="00FB2A52"/>
    <w:rsid w:val="00FC1D87"/>
    <w:rsid w:val="00FC20BF"/>
    <w:rsid w:val="00FC2E8A"/>
    <w:rsid w:val="00FC6A0C"/>
    <w:rsid w:val="00FD10BF"/>
    <w:rsid w:val="00FD2791"/>
    <w:rsid w:val="00FD443A"/>
    <w:rsid w:val="00FD6E98"/>
    <w:rsid w:val="00FD7842"/>
    <w:rsid w:val="00FD7F22"/>
    <w:rsid w:val="00FE5C97"/>
    <w:rsid w:val="00FE60C6"/>
    <w:rsid w:val="00FE7B4C"/>
    <w:rsid w:val="00FF14A1"/>
    <w:rsid w:val="00FF4932"/>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AD9D5-3962-4016-9855-CDFBB366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10"/>
      </w:numPr>
      <w:shd w:val="clear" w:color="auto" w:fill="FFFFFF"/>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attonaudley.parishclerk@g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ACFA-52ED-42B0-9DE5-41F2455B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0</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Honsinger</cp:lastModifiedBy>
  <cp:revision>2</cp:revision>
  <cp:lastPrinted>2017-02-26T04:40:00Z</cp:lastPrinted>
  <dcterms:created xsi:type="dcterms:W3CDTF">2017-03-14T16:37:00Z</dcterms:created>
  <dcterms:modified xsi:type="dcterms:W3CDTF">2017-03-14T16:37:00Z</dcterms:modified>
</cp:coreProperties>
</file>